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D" w:rsidRDefault="00B47677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中弘股份退市整理期交易公开信息</w:t>
      </w:r>
    </w:p>
    <w:p w:rsidR="002807FD" w:rsidRDefault="002807FD">
      <w:pPr>
        <w:rPr>
          <w:rFonts w:ascii="仿宋_GB2312" w:eastAsia="仿宋_GB2312" w:hAnsi="宋体"/>
          <w:sz w:val="24"/>
          <w:szCs w:val="24"/>
        </w:rPr>
      </w:pPr>
    </w:p>
    <w:p w:rsidR="002807FD" w:rsidRDefault="00B47677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:rsidR="002807FD" w:rsidRDefault="00B4767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中弘控股股份有限公司(证券简称：中弘股份，证券代码：000979)因自2018年9月13日至2018年10月18日连续二十个交易日股票的每日收盘价均低于股票面值（1 元），深交所已于2018年11月8日对其作出公司股票终止上市的决定。</w:t>
      </w:r>
    </w:p>
    <w:p w:rsidR="002807FD" w:rsidRDefault="00B4767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中弘股份自2018年11月16日起进入退市整理期，交易期限为30个交易日，股票的证券简称将变更为“中弘退”，公司证券代码维持不变，股票价格的日涨跌幅限制为10%。退市整理期届满的次一交易日，深圳证券交易所对公司股票予以摘牌。公司股票终止上市后，将转入全国中小企业股份转让系统进行股份转让。</w:t>
      </w:r>
    </w:p>
    <w:p w:rsidR="002807FD" w:rsidRDefault="00B4767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截止2018年12月2</w:t>
      </w:r>
      <w:r w:rsidR="00585C57">
        <w:rPr>
          <w:rFonts w:ascii="仿宋_GB2312" w:eastAsia="仿宋_GB2312" w:hAnsi="宋体" w:hint="eastAsia"/>
          <w:sz w:val="24"/>
          <w:szCs w:val="24"/>
        </w:rPr>
        <w:t>6</w:t>
      </w:r>
      <w:r>
        <w:rPr>
          <w:rFonts w:ascii="仿宋_GB2312" w:eastAsia="仿宋_GB2312" w:hAnsi="宋体" w:hint="eastAsia"/>
          <w:sz w:val="24"/>
          <w:szCs w:val="24"/>
        </w:rPr>
        <w:t>日（含2</w:t>
      </w:r>
      <w:r w:rsidR="00585C57">
        <w:rPr>
          <w:rFonts w:ascii="仿宋_GB2312" w:eastAsia="仿宋_GB2312" w:hAnsi="宋体" w:hint="eastAsia"/>
          <w:sz w:val="24"/>
          <w:szCs w:val="24"/>
        </w:rPr>
        <w:t>6</w:t>
      </w:r>
      <w:r>
        <w:rPr>
          <w:rFonts w:ascii="仿宋_GB2312" w:eastAsia="仿宋_GB2312" w:hAnsi="宋体" w:hint="eastAsia"/>
          <w:sz w:val="24"/>
          <w:szCs w:val="24"/>
        </w:rPr>
        <w:t>日），该股票已交易2</w:t>
      </w:r>
      <w:r w:rsidR="00585C57">
        <w:rPr>
          <w:rFonts w:ascii="仿宋_GB2312" w:eastAsia="仿宋_GB2312" w:hAnsi="宋体" w:hint="eastAsia"/>
          <w:sz w:val="24"/>
          <w:szCs w:val="24"/>
        </w:rPr>
        <w:t>9</w:t>
      </w:r>
      <w:r>
        <w:rPr>
          <w:rFonts w:ascii="仿宋_GB2312" w:eastAsia="仿宋_GB2312" w:hAnsi="宋体" w:hint="eastAsia"/>
          <w:sz w:val="24"/>
          <w:szCs w:val="24"/>
        </w:rPr>
        <w:t>个交易日，剩余</w:t>
      </w:r>
      <w:r w:rsidR="00585C57">
        <w:rPr>
          <w:rFonts w:ascii="仿宋_GB2312" w:eastAsia="仿宋_GB2312" w:hAnsi="宋体" w:hint="eastAsia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个交易日。12月2</w:t>
      </w:r>
      <w:r w:rsidR="00585C57">
        <w:rPr>
          <w:rFonts w:ascii="仿宋_GB2312" w:eastAsia="仿宋_GB2312" w:hAnsi="宋体" w:hint="eastAsia"/>
          <w:sz w:val="24"/>
          <w:szCs w:val="24"/>
        </w:rPr>
        <w:t>6</w:t>
      </w:r>
      <w:r>
        <w:rPr>
          <w:rFonts w:ascii="仿宋_GB2312" w:eastAsia="仿宋_GB2312" w:hAnsi="宋体" w:hint="eastAsia"/>
          <w:sz w:val="24"/>
          <w:szCs w:val="24"/>
        </w:rPr>
        <w:t>日买入、卖出金额最大的五家证券营业部情况信息如下：</w:t>
      </w:r>
    </w:p>
    <w:p w:rsidR="002807FD" w:rsidRDefault="002807FD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0"/>
        <w:gridCol w:w="2130"/>
        <w:gridCol w:w="2369"/>
        <w:gridCol w:w="2268"/>
      </w:tblGrid>
      <w:tr w:rsidR="002807FD"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成交量（股）</w:t>
            </w:r>
          </w:p>
        </w:tc>
        <w:tc>
          <w:tcPr>
            <w:tcW w:w="2268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成交金额（元）</w:t>
            </w:r>
          </w:p>
        </w:tc>
      </w:tr>
      <w:tr w:rsidR="002807FD"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979</w:t>
            </w:r>
          </w:p>
        </w:tc>
        <w:tc>
          <w:tcPr>
            <w:tcW w:w="2130" w:type="dxa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中弘退</w:t>
            </w:r>
          </w:p>
        </w:tc>
        <w:tc>
          <w:tcPr>
            <w:tcW w:w="2369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180809423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39599462.12</w:t>
            </w:r>
          </w:p>
        </w:tc>
      </w:tr>
    </w:tbl>
    <w:p w:rsidR="002807FD" w:rsidRDefault="002807F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7"/>
        <w:gridCol w:w="6501"/>
        <w:gridCol w:w="1783"/>
      </w:tblGrid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01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783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累计买入金额(元)</w:t>
            </w:r>
          </w:p>
        </w:tc>
      </w:tr>
      <w:tr w:rsidR="002807FD">
        <w:trPr>
          <w:trHeight w:val="537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01" w:type="dxa"/>
            <w:vAlign w:val="center"/>
          </w:tcPr>
          <w:p w:rsidR="002807FD" w:rsidRDefault="00585C57" w:rsidP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 xml:space="preserve">华泰证券股份有限公司杭州求是路证券营业部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3123674.00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</w:tc>
      </w:tr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01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中国银河证券股份有限公司上海浦东新区源深路证券营业</w:t>
            </w:r>
            <w:r w:rsidR="00430B73" w:rsidRPr="00430B73">
              <w:rPr>
                <w:rFonts w:ascii="仿宋_GB2312" w:eastAsia="仿宋_GB2312" w:hint="eastAsia"/>
                <w:sz w:val="24"/>
                <w:szCs w:val="24"/>
              </w:rPr>
              <w:t>部</w:t>
            </w:r>
          </w:p>
        </w:tc>
        <w:tc>
          <w:tcPr>
            <w:tcW w:w="178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 xml:space="preserve">1150000.00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</w:p>
        </w:tc>
      </w:tr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01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中国中投证券有限责任公司宁波江东北路证券营业部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839286.00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</w:p>
        </w:tc>
      </w:tr>
      <w:tr w:rsidR="002807FD">
        <w:trPr>
          <w:trHeight w:val="512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01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中国中投证券有限责任公司福州古田路证券营业部</w:t>
            </w:r>
          </w:p>
        </w:tc>
        <w:tc>
          <w:tcPr>
            <w:tcW w:w="178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789910.00</w:t>
            </w:r>
            <w:r w:rsidR="00430B73" w:rsidRPr="00430B73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</w:p>
        </w:tc>
      </w:tr>
      <w:tr w:rsidR="002807FD">
        <w:trPr>
          <w:trHeight w:val="473"/>
        </w:trPr>
        <w:tc>
          <w:tcPr>
            <w:tcW w:w="837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01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广发证券股份有限公司韶关解放路证券营业部</w:t>
            </w:r>
          </w:p>
        </w:tc>
        <w:tc>
          <w:tcPr>
            <w:tcW w:w="178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718850.00</w:t>
            </w:r>
            <w:r w:rsidR="00430B73" w:rsidRPr="00430B73"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 w:rsidR="00B47677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</w:p>
        </w:tc>
      </w:tr>
    </w:tbl>
    <w:p w:rsidR="002807FD" w:rsidRDefault="002807FD">
      <w:pPr>
        <w:rPr>
          <w:rFonts w:ascii="仿宋_GB2312" w:eastAsia="仿宋_GB2312"/>
          <w:sz w:val="24"/>
          <w:szCs w:val="24"/>
        </w:rPr>
      </w:pPr>
    </w:p>
    <w:p w:rsidR="002807FD" w:rsidRDefault="002807FD">
      <w:pPr>
        <w:rPr>
          <w:rFonts w:ascii="仿宋_GB2312" w:eastAsia="仿宋_GB231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6513"/>
        <w:gridCol w:w="1842"/>
      </w:tblGrid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累计卖出金额(元)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 xml:space="preserve">广发证券股份有限公司罗定人民南路营业部 </w:t>
            </w:r>
            <w:r w:rsidR="00430B73" w:rsidRPr="00430B7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2620741.40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1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842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1839632.00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1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广发证券股份有限公司普宁流沙证券营业部</w:t>
            </w:r>
            <w:r w:rsidR="00B47677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1543733.00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1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华泰证券股份有限公司淮安分公司</w:t>
            </w:r>
          </w:p>
        </w:tc>
        <w:tc>
          <w:tcPr>
            <w:tcW w:w="1842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1434589.00</w:t>
            </w:r>
          </w:p>
        </w:tc>
      </w:tr>
      <w:tr w:rsidR="002807FD">
        <w:trPr>
          <w:trHeight w:val="515"/>
        </w:trPr>
        <w:tc>
          <w:tcPr>
            <w:tcW w:w="825" w:type="dxa"/>
            <w:vAlign w:val="center"/>
          </w:tcPr>
          <w:p w:rsidR="002807FD" w:rsidRDefault="00B4767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13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 w:hint="eastAsia"/>
                <w:sz w:val="24"/>
                <w:szCs w:val="24"/>
              </w:rPr>
              <w:t>中国民族证券有限责任公司宁波中山西路证券营业部</w:t>
            </w:r>
          </w:p>
        </w:tc>
        <w:tc>
          <w:tcPr>
            <w:tcW w:w="1842" w:type="dxa"/>
            <w:vAlign w:val="center"/>
          </w:tcPr>
          <w:p w:rsidR="002807FD" w:rsidRDefault="00585C5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5C57">
              <w:rPr>
                <w:rFonts w:ascii="仿宋_GB2312" w:eastAsia="仿宋_GB2312"/>
                <w:sz w:val="24"/>
                <w:szCs w:val="24"/>
              </w:rPr>
              <w:t>1321008.00</w:t>
            </w:r>
          </w:p>
        </w:tc>
      </w:tr>
    </w:tbl>
    <w:p w:rsidR="00B47677" w:rsidRDefault="00B47677"/>
    <w:sectPr w:rsidR="00B47677" w:rsidSect="002807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5CD8"/>
    <w:rsid w:val="000809FA"/>
    <w:rsid w:val="000B5A8B"/>
    <w:rsid w:val="002807FD"/>
    <w:rsid w:val="00430B73"/>
    <w:rsid w:val="00585C57"/>
    <w:rsid w:val="005D6171"/>
    <w:rsid w:val="007C5CD8"/>
    <w:rsid w:val="008D0687"/>
    <w:rsid w:val="00B47677"/>
    <w:rsid w:val="00BE48AF"/>
    <w:rsid w:val="00CA550C"/>
    <w:rsid w:val="78B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80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7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8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62672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16813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01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00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1705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65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79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90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2455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5818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5048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295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9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523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9140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1124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849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9931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9697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7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790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4849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764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446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114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6945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1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2025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10403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5188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Administrator.XB-201605181241</dc:creator>
  <cp:lastModifiedBy>Administrator</cp:lastModifiedBy>
  <cp:revision>2</cp:revision>
  <dcterms:created xsi:type="dcterms:W3CDTF">2018-12-27T01:19:00Z</dcterms:created>
  <dcterms:modified xsi:type="dcterms:W3CDTF">2018-12-27T01:19:00Z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