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退市海润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日，海润光伏科技股份有限公司收到上海证券交易所《关于海润光伏科技股份有限公司股票终止上市的公告》（上证公告（股退）【2019】033号），并于5月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hAnsi="宋体" w:eastAsia="仿宋_GB2312"/>
          <w:sz w:val="24"/>
          <w:szCs w:val="24"/>
        </w:rPr>
        <w:t>日发布《海润光伏科技股份有限公司关于股票终止上市的公告》、《海润光伏科技股份有限公司 关于公司股票进入退市整理期交易的公告》。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根据《上海证券交易所股票上市规则》，该公司股票（股票简称“*ST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”，股票代码6004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宋体" w:eastAsia="仿宋_GB2312"/>
          <w:sz w:val="24"/>
          <w:szCs w:val="24"/>
        </w:rPr>
        <w:t>）将自201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日起进入退市整理期，交易期限为30个交易日，公司证券简称将变更为“退市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海润</w:t>
      </w:r>
      <w:r>
        <w:rPr>
          <w:rFonts w:hint="eastAsia" w:ascii="仿宋_GB2312" w:hAnsi="宋体" w:eastAsia="仿宋_GB2312"/>
          <w:sz w:val="24"/>
          <w:szCs w:val="24"/>
        </w:rPr>
        <w:t>”，股票价格的日涨跌幅限制为10%。如不考虑全天停牌因素，预计最后交易日期为201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该公司股票在退市整理期内全天停牌的，停牌期间不计入退市整理期，预计的最后交易日期将顺延。全天停牌天数累计不超过五个交易日。退市整理期届满后五个交易日，上海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13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6004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退市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海润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51153.79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7195.87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W w:w="91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57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累计买入金额(万元)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平安证券股份有限公司北京东花市证券营业部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219.72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财通证券股份有限公司宁波范江岸路证券营业部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210.00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中国中投证券有限责任公司无锡清扬路证券营业部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206.02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国泰君安证券股份有限公司鹰潭环城西路证券营业部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203.03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183.99</w:t>
            </w:r>
          </w:p>
        </w:tc>
      </w:tr>
    </w:tbl>
    <w:p>
      <w:pPr>
        <w:rPr>
          <w:rFonts w:ascii="仿宋_GB2312" w:hAnsi="宋体" w:eastAsia="仿宋_GB2312"/>
          <w:sz w:val="24"/>
          <w:szCs w:val="24"/>
        </w:rPr>
      </w:pPr>
    </w:p>
    <w:tbl>
      <w:tblPr>
        <w:tblStyle w:val="5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513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序号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累计卖出金额(万元)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449.60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国信证券股份有限公司广州东风中路证券营业部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152.57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中国中投证券有限责任公司广州天河路证券营业部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81.85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申万宏源证券有限公司南昌中山西路证券营业部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74.42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5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机构专用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70.00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9E"/>
    <w:rsid w:val="000C3D9E"/>
    <w:rsid w:val="00104E85"/>
    <w:rsid w:val="00106A5E"/>
    <w:rsid w:val="001C129E"/>
    <w:rsid w:val="00216DA3"/>
    <w:rsid w:val="00245443"/>
    <w:rsid w:val="00385CC0"/>
    <w:rsid w:val="00523FE0"/>
    <w:rsid w:val="006B0557"/>
    <w:rsid w:val="00781CA7"/>
    <w:rsid w:val="007A1602"/>
    <w:rsid w:val="007A6F6E"/>
    <w:rsid w:val="007C313B"/>
    <w:rsid w:val="008038F3"/>
    <w:rsid w:val="008E44B7"/>
    <w:rsid w:val="009C24B1"/>
    <w:rsid w:val="00AA43DE"/>
    <w:rsid w:val="00B80A69"/>
    <w:rsid w:val="00B95CA6"/>
    <w:rsid w:val="00B97262"/>
    <w:rsid w:val="00BD522F"/>
    <w:rsid w:val="00C836B3"/>
    <w:rsid w:val="00CD56E2"/>
    <w:rsid w:val="00CF6B3E"/>
    <w:rsid w:val="00D14683"/>
    <w:rsid w:val="00D703E3"/>
    <w:rsid w:val="00D743DC"/>
    <w:rsid w:val="00D825FA"/>
    <w:rsid w:val="00DA4FFC"/>
    <w:rsid w:val="00E400FE"/>
    <w:rsid w:val="00E91E7E"/>
    <w:rsid w:val="00EC4040"/>
    <w:rsid w:val="00F70C13"/>
    <w:rsid w:val="18143A6E"/>
    <w:rsid w:val="2564028A"/>
    <w:rsid w:val="260C4753"/>
    <w:rsid w:val="279F1F03"/>
    <w:rsid w:val="283F46BE"/>
    <w:rsid w:val="30FC33C6"/>
    <w:rsid w:val="39FD193F"/>
    <w:rsid w:val="3E92456F"/>
    <w:rsid w:val="47493BBB"/>
    <w:rsid w:val="4A7C0C75"/>
    <w:rsid w:val="51CD5090"/>
    <w:rsid w:val="557F6624"/>
    <w:rsid w:val="59012AA3"/>
    <w:rsid w:val="5CA47292"/>
    <w:rsid w:val="663B0BB6"/>
    <w:rsid w:val="67BC7BCD"/>
    <w:rsid w:val="6A0F265B"/>
    <w:rsid w:val="72156C4E"/>
    <w:rsid w:val="72B90E0A"/>
    <w:rsid w:val="748473B4"/>
    <w:rsid w:val="7F7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Lines>6</Lines>
  <Paragraphs>1</Paragraphs>
  <TotalTime>104</TotalTime>
  <ScaleCrop>false</ScaleCrop>
  <LinksUpToDate>false</LinksUpToDate>
  <CharactersWithSpaces>893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2018-07-03T01:13:00Z</dcterms:created>
  <dc:creator>Administrator</dc:creator>
  <cp:lastModifiedBy>Administrator</cp:lastModifiedBy>
  <dcterms:modified xsi:type="dcterms:W3CDTF">2019-06-20T01:20:17Z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