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D55" w:rsidRPr="007C69F2" w:rsidRDefault="00EB60E4" w:rsidP="005F0EAB">
      <w:pPr>
        <w:jc w:val="center"/>
        <w:rPr>
          <w:b/>
          <w:sz w:val="28"/>
          <w:szCs w:val="28"/>
        </w:rPr>
      </w:pPr>
      <w:r w:rsidRPr="007C69F2">
        <w:rPr>
          <w:rFonts w:hint="eastAsia"/>
          <w:b/>
          <w:sz w:val="28"/>
          <w:szCs w:val="28"/>
        </w:rPr>
        <w:t>开源证券股份有限公司</w:t>
      </w:r>
      <w:r w:rsidR="003F19BB" w:rsidRPr="007C69F2">
        <w:rPr>
          <w:rFonts w:hint="eastAsia"/>
          <w:b/>
          <w:sz w:val="28"/>
          <w:szCs w:val="28"/>
        </w:rPr>
        <w:t>融资融券合同</w:t>
      </w:r>
      <w:r w:rsidR="005F0EAB" w:rsidRPr="007C69F2">
        <w:rPr>
          <w:rFonts w:hint="eastAsia"/>
          <w:b/>
          <w:sz w:val="28"/>
          <w:szCs w:val="28"/>
        </w:rPr>
        <w:t>修订对照表</w:t>
      </w:r>
      <w:r w:rsidR="00995968" w:rsidRPr="007C69F2">
        <w:rPr>
          <w:rFonts w:hint="eastAsia"/>
          <w:b/>
          <w:sz w:val="28"/>
          <w:szCs w:val="28"/>
        </w:rPr>
        <w:t>（</w:t>
      </w:r>
      <w:r w:rsidR="00995968" w:rsidRPr="007C69F2">
        <w:rPr>
          <w:rFonts w:hint="eastAsia"/>
          <w:b/>
          <w:sz w:val="28"/>
          <w:szCs w:val="28"/>
        </w:rPr>
        <w:t>20</w:t>
      </w:r>
      <w:r w:rsidR="008F20BA" w:rsidRPr="007C69F2">
        <w:rPr>
          <w:rFonts w:hint="eastAsia"/>
          <w:b/>
          <w:sz w:val="28"/>
          <w:szCs w:val="28"/>
        </w:rPr>
        <w:t>2</w:t>
      </w:r>
      <w:r w:rsidR="007C69F2" w:rsidRPr="007C69F2">
        <w:rPr>
          <w:rFonts w:hint="eastAsia"/>
          <w:b/>
          <w:sz w:val="28"/>
          <w:szCs w:val="28"/>
        </w:rPr>
        <w:t>2</w:t>
      </w:r>
      <w:r w:rsidR="00FD765E" w:rsidRPr="007C69F2">
        <w:rPr>
          <w:rFonts w:hint="eastAsia"/>
          <w:b/>
          <w:sz w:val="28"/>
          <w:szCs w:val="28"/>
        </w:rPr>
        <w:t>年</w:t>
      </w:r>
      <w:r w:rsidR="00C312FB" w:rsidRPr="007C69F2">
        <w:rPr>
          <w:rFonts w:hint="eastAsia"/>
          <w:b/>
          <w:sz w:val="28"/>
          <w:szCs w:val="28"/>
        </w:rPr>
        <w:t>2</w:t>
      </w:r>
      <w:r w:rsidR="00FD765E" w:rsidRPr="007C69F2">
        <w:rPr>
          <w:rFonts w:hint="eastAsia"/>
          <w:b/>
          <w:sz w:val="28"/>
          <w:szCs w:val="28"/>
        </w:rPr>
        <w:t>月</w:t>
      </w:r>
      <w:r w:rsidR="00995968" w:rsidRPr="007C69F2">
        <w:rPr>
          <w:rFonts w:hint="eastAsia"/>
          <w:b/>
          <w:sz w:val="28"/>
          <w:szCs w:val="28"/>
        </w:rPr>
        <w:t>）</w:t>
      </w:r>
    </w:p>
    <w:tbl>
      <w:tblPr>
        <w:tblStyle w:val="a3"/>
        <w:tblW w:w="0" w:type="auto"/>
        <w:jc w:val="center"/>
        <w:tblLook w:val="04A0" w:firstRow="1" w:lastRow="0" w:firstColumn="1" w:lastColumn="0" w:noHBand="0" w:noVBand="1"/>
      </w:tblPr>
      <w:tblGrid>
        <w:gridCol w:w="4148"/>
        <w:gridCol w:w="4148"/>
      </w:tblGrid>
      <w:tr w:rsidR="005F0EAB" w:rsidRPr="00CB0FFE" w:rsidTr="005F0EAB">
        <w:trPr>
          <w:jc w:val="center"/>
        </w:trPr>
        <w:tc>
          <w:tcPr>
            <w:tcW w:w="4148" w:type="dxa"/>
            <w:tcBorders>
              <w:top w:val="single" w:sz="4" w:space="0" w:color="auto"/>
              <w:left w:val="single" w:sz="4" w:space="0" w:color="auto"/>
              <w:bottom w:val="single" w:sz="4" w:space="0" w:color="auto"/>
              <w:right w:val="single" w:sz="4" w:space="0" w:color="auto"/>
            </w:tcBorders>
            <w:hideMark/>
          </w:tcPr>
          <w:p w:rsidR="005F0EAB" w:rsidRPr="00CB0FFE" w:rsidRDefault="005F0EAB">
            <w:pPr>
              <w:jc w:val="center"/>
              <w:rPr>
                <w:b/>
                <w:color w:val="000000" w:themeColor="text1"/>
                <w:sz w:val="18"/>
                <w:szCs w:val="18"/>
              </w:rPr>
            </w:pPr>
            <w:r w:rsidRPr="00CB0FFE">
              <w:rPr>
                <w:rFonts w:hint="eastAsia"/>
                <w:b/>
                <w:color w:val="000000" w:themeColor="text1"/>
                <w:sz w:val="18"/>
                <w:szCs w:val="18"/>
              </w:rPr>
              <w:t>原条款</w:t>
            </w:r>
          </w:p>
        </w:tc>
        <w:tc>
          <w:tcPr>
            <w:tcW w:w="4148" w:type="dxa"/>
            <w:tcBorders>
              <w:top w:val="single" w:sz="4" w:space="0" w:color="auto"/>
              <w:left w:val="single" w:sz="4" w:space="0" w:color="auto"/>
              <w:bottom w:val="single" w:sz="4" w:space="0" w:color="auto"/>
              <w:right w:val="single" w:sz="4" w:space="0" w:color="auto"/>
            </w:tcBorders>
            <w:hideMark/>
          </w:tcPr>
          <w:p w:rsidR="005F0EAB" w:rsidRPr="00CB0FFE" w:rsidRDefault="005F0EAB" w:rsidP="004B0F6E">
            <w:pPr>
              <w:jc w:val="center"/>
              <w:rPr>
                <w:b/>
                <w:color w:val="000000" w:themeColor="text1"/>
                <w:sz w:val="18"/>
                <w:szCs w:val="18"/>
              </w:rPr>
            </w:pPr>
            <w:r w:rsidRPr="00CB0FFE">
              <w:rPr>
                <w:rFonts w:hint="eastAsia"/>
                <w:b/>
                <w:color w:val="000000" w:themeColor="text1"/>
                <w:sz w:val="18"/>
                <w:szCs w:val="18"/>
              </w:rPr>
              <w:t>修订后条款</w:t>
            </w:r>
          </w:p>
        </w:tc>
      </w:tr>
      <w:tr w:rsidR="005F0EAB" w:rsidRPr="00CB0FFE" w:rsidTr="005F0EAB">
        <w:trPr>
          <w:jc w:val="center"/>
        </w:trPr>
        <w:tc>
          <w:tcPr>
            <w:tcW w:w="4148" w:type="dxa"/>
            <w:tcBorders>
              <w:top w:val="single" w:sz="4" w:space="0" w:color="auto"/>
              <w:left w:val="single" w:sz="4" w:space="0" w:color="auto"/>
              <w:bottom w:val="single" w:sz="4" w:space="0" w:color="auto"/>
              <w:right w:val="single" w:sz="4" w:space="0" w:color="auto"/>
            </w:tcBorders>
            <w:vAlign w:val="center"/>
            <w:hideMark/>
          </w:tcPr>
          <w:p w:rsidR="001C33B2" w:rsidRPr="00CB0FFE" w:rsidRDefault="001C33B2" w:rsidP="00D57663">
            <w:pPr>
              <w:tabs>
                <w:tab w:val="left" w:pos="0"/>
                <w:tab w:val="left" w:pos="180"/>
              </w:tabs>
              <w:spacing w:line="400" w:lineRule="exact"/>
              <w:ind w:rightChars="12" w:right="25" w:firstLineChars="200" w:firstLine="360"/>
              <w:rPr>
                <w:color w:val="000000" w:themeColor="text1"/>
                <w:sz w:val="18"/>
                <w:szCs w:val="18"/>
              </w:rPr>
            </w:pPr>
          </w:p>
        </w:tc>
        <w:tc>
          <w:tcPr>
            <w:tcW w:w="4148" w:type="dxa"/>
            <w:tcBorders>
              <w:top w:val="single" w:sz="4" w:space="0" w:color="auto"/>
              <w:left w:val="single" w:sz="4" w:space="0" w:color="auto"/>
              <w:bottom w:val="single" w:sz="4" w:space="0" w:color="auto"/>
              <w:right w:val="single" w:sz="4" w:space="0" w:color="auto"/>
            </w:tcBorders>
            <w:hideMark/>
          </w:tcPr>
          <w:p w:rsidR="005F0EAB" w:rsidRPr="00CB0FFE" w:rsidRDefault="005F0EAB" w:rsidP="00D57663">
            <w:pPr>
              <w:tabs>
                <w:tab w:val="left" w:pos="0"/>
                <w:tab w:val="left" w:pos="180"/>
              </w:tabs>
              <w:spacing w:line="400" w:lineRule="exact"/>
              <w:ind w:rightChars="12" w:right="25" w:firstLineChars="200" w:firstLine="360"/>
              <w:rPr>
                <w:color w:val="000000" w:themeColor="text1"/>
                <w:sz w:val="18"/>
                <w:szCs w:val="18"/>
              </w:rPr>
            </w:pPr>
          </w:p>
        </w:tc>
      </w:tr>
      <w:tr w:rsidR="007E0FE6" w:rsidRPr="00CB0FFE" w:rsidTr="005F0EAB">
        <w:trPr>
          <w:jc w:val="center"/>
        </w:trPr>
        <w:tc>
          <w:tcPr>
            <w:tcW w:w="4148" w:type="dxa"/>
            <w:tcBorders>
              <w:top w:val="single" w:sz="4" w:space="0" w:color="auto"/>
              <w:left w:val="single" w:sz="4" w:space="0" w:color="auto"/>
              <w:bottom w:val="single" w:sz="4" w:space="0" w:color="auto"/>
              <w:right w:val="single" w:sz="4" w:space="0" w:color="auto"/>
            </w:tcBorders>
            <w:vAlign w:val="center"/>
          </w:tcPr>
          <w:p w:rsidR="000144DF" w:rsidRDefault="000144DF" w:rsidP="000144DF">
            <w:pPr>
              <w:spacing w:line="400" w:lineRule="exact"/>
              <w:ind w:firstLineChars="200" w:firstLine="480"/>
              <w:rPr>
                <w:rFonts w:ascii="宋体" w:hAnsi="宋体"/>
                <w:sz w:val="24"/>
              </w:rPr>
            </w:pPr>
            <w:r w:rsidRPr="006D79EB">
              <w:rPr>
                <w:rFonts w:ascii="宋体" w:hAnsi="宋体" w:hint="eastAsia"/>
                <w:sz w:val="24"/>
              </w:rPr>
              <w:t>鉴于：</w:t>
            </w:r>
          </w:p>
          <w:p w:rsidR="000144DF" w:rsidRPr="006D79EB" w:rsidRDefault="000144DF" w:rsidP="000144DF">
            <w:pPr>
              <w:spacing w:line="400" w:lineRule="exact"/>
              <w:ind w:firstLineChars="200" w:firstLine="480"/>
              <w:rPr>
                <w:rFonts w:ascii="宋体" w:hAnsi="宋体"/>
                <w:sz w:val="24"/>
              </w:rPr>
            </w:pPr>
            <w:r w:rsidRPr="000144DF">
              <w:rPr>
                <w:rFonts w:ascii="宋体" w:hAnsi="宋体" w:hint="eastAsia"/>
                <w:sz w:val="24"/>
              </w:rPr>
              <w:t>……</w:t>
            </w:r>
            <w:r w:rsidRPr="006D79EB">
              <w:rPr>
                <w:rFonts w:ascii="宋体" w:hAnsi="宋体" w:hint="eastAsia"/>
                <w:sz w:val="24"/>
              </w:rPr>
              <w:t xml:space="preserve"> </w:t>
            </w:r>
          </w:p>
          <w:p w:rsidR="000144DF" w:rsidRPr="006D79EB" w:rsidRDefault="000144DF" w:rsidP="000144DF">
            <w:pPr>
              <w:tabs>
                <w:tab w:val="left" w:pos="0"/>
                <w:tab w:val="left" w:pos="180"/>
              </w:tabs>
              <w:spacing w:line="400" w:lineRule="exact"/>
              <w:ind w:rightChars="12" w:right="25" w:firstLineChars="204" w:firstLine="490"/>
              <w:rPr>
                <w:rFonts w:ascii="宋体" w:hAnsi="宋体"/>
                <w:sz w:val="24"/>
              </w:rPr>
            </w:pPr>
            <w:r w:rsidRPr="006D79EB">
              <w:rPr>
                <w:rFonts w:ascii="宋体" w:hAnsi="宋体" w:hint="eastAsia"/>
                <w:sz w:val="24"/>
              </w:rPr>
              <w:t>依照《中华人民共和国证券法》、《中华人民共和国</w:t>
            </w:r>
            <w:r>
              <w:rPr>
                <w:rFonts w:ascii="宋体" w:hAnsi="宋体" w:hint="eastAsia"/>
                <w:sz w:val="24"/>
              </w:rPr>
              <w:t>民法典</w:t>
            </w:r>
            <w:r w:rsidRPr="006D79EB">
              <w:rPr>
                <w:rFonts w:ascii="宋体" w:hAnsi="宋体" w:hint="eastAsia"/>
                <w:sz w:val="24"/>
              </w:rPr>
              <w:t>》、《中华人民共和国信托法》等法律，依据《证券公司融资融券业务管理办法》、《上海证券交易所融资融券交易实施细则》、《深圳证券交易所融资融券业务实施细则》、</w:t>
            </w:r>
            <w:r w:rsidRPr="006D79EB">
              <w:rPr>
                <w:rFonts w:ascii="宋体" w:hAnsi="宋体"/>
                <w:bCs/>
                <w:sz w:val="24"/>
              </w:rPr>
              <w:t>《中国证券登记结算有限责任公司融资融券登记结算业务实施细则》</w:t>
            </w:r>
            <w:r w:rsidRPr="006D79EB">
              <w:rPr>
                <w:rFonts w:ascii="宋体" w:hAnsi="宋体" w:hint="eastAsia"/>
                <w:bCs/>
                <w:sz w:val="24"/>
              </w:rPr>
              <w:t>、《融资融券合同必备条款》等规定</w:t>
            </w:r>
            <w:r w:rsidRPr="006D79EB">
              <w:rPr>
                <w:rFonts w:ascii="宋体" w:hAnsi="宋体" w:hint="eastAsia"/>
                <w:sz w:val="24"/>
              </w:rPr>
              <w:t>，甲乙双方在平等、自愿、诚实信用的基础上，就乙方为甲方提供融资融券服务的相关事宜，达成如下合同，供双方共同遵守。</w:t>
            </w:r>
          </w:p>
          <w:p w:rsidR="007E0FE6" w:rsidRPr="000144DF" w:rsidRDefault="007E0FE6" w:rsidP="000144DF">
            <w:pPr>
              <w:tabs>
                <w:tab w:val="left" w:pos="0"/>
                <w:tab w:val="left" w:pos="180"/>
              </w:tabs>
              <w:spacing w:line="400" w:lineRule="exact"/>
              <w:ind w:rightChars="12" w:right="25" w:firstLineChars="204" w:firstLine="369"/>
              <w:rPr>
                <w:rFonts w:ascii="宋体" w:hAnsi="宋体"/>
                <w:b/>
                <w:sz w:val="18"/>
                <w:szCs w:val="18"/>
              </w:rPr>
            </w:pPr>
          </w:p>
        </w:tc>
        <w:tc>
          <w:tcPr>
            <w:tcW w:w="4148" w:type="dxa"/>
            <w:tcBorders>
              <w:top w:val="single" w:sz="4" w:space="0" w:color="auto"/>
              <w:left w:val="single" w:sz="4" w:space="0" w:color="auto"/>
              <w:bottom w:val="single" w:sz="4" w:space="0" w:color="auto"/>
              <w:right w:val="single" w:sz="4" w:space="0" w:color="auto"/>
            </w:tcBorders>
          </w:tcPr>
          <w:p w:rsidR="00A02E69" w:rsidRDefault="00A02E69" w:rsidP="000144DF">
            <w:pPr>
              <w:spacing w:line="400" w:lineRule="exact"/>
              <w:ind w:firstLineChars="200" w:firstLine="480"/>
              <w:rPr>
                <w:rFonts w:ascii="宋体" w:hAnsi="宋体"/>
                <w:sz w:val="24"/>
              </w:rPr>
            </w:pPr>
          </w:p>
          <w:p w:rsidR="000144DF" w:rsidRDefault="000144DF" w:rsidP="000144DF">
            <w:pPr>
              <w:spacing w:line="400" w:lineRule="exact"/>
              <w:ind w:firstLineChars="200" w:firstLine="480"/>
              <w:rPr>
                <w:rFonts w:ascii="宋体" w:hAnsi="宋体"/>
                <w:sz w:val="24"/>
              </w:rPr>
            </w:pPr>
            <w:r w:rsidRPr="006D79EB">
              <w:rPr>
                <w:rFonts w:ascii="宋体" w:hAnsi="宋体" w:hint="eastAsia"/>
                <w:sz w:val="24"/>
              </w:rPr>
              <w:t>鉴于：</w:t>
            </w:r>
          </w:p>
          <w:p w:rsidR="000144DF" w:rsidRPr="006D79EB" w:rsidRDefault="000144DF" w:rsidP="000144DF">
            <w:pPr>
              <w:spacing w:line="400" w:lineRule="exact"/>
              <w:ind w:firstLineChars="200" w:firstLine="480"/>
              <w:rPr>
                <w:rFonts w:ascii="宋体" w:hAnsi="宋体"/>
                <w:sz w:val="24"/>
              </w:rPr>
            </w:pPr>
            <w:r w:rsidRPr="000144DF">
              <w:rPr>
                <w:rFonts w:ascii="宋体" w:hAnsi="宋体" w:hint="eastAsia"/>
                <w:sz w:val="24"/>
              </w:rPr>
              <w:t>……</w:t>
            </w:r>
            <w:r w:rsidRPr="006D79EB">
              <w:rPr>
                <w:rFonts w:ascii="宋体" w:hAnsi="宋体" w:hint="eastAsia"/>
                <w:sz w:val="24"/>
              </w:rPr>
              <w:t xml:space="preserve"> </w:t>
            </w:r>
          </w:p>
          <w:p w:rsidR="007E0FE6" w:rsidRPr="00A02E69" w:rsidRDefault="000144DF" w:rsidP="00A02E69">
            <w:pPr>
              <w:tabs>
                <w:tab w:val="left" w:pos="0"/>
                <w:tab w:val="left" w:pos="180"/>
              </w:tabs>
              <w:spacing w:line="400" w:lineRule="exact"/>
              <w:ind w:rightChars="12" w:right="25" w:firstLineChars="204" w:firstLine="490"/>
              <w:rPr>
                <w:rFonts w:ascii="宋体" w:hAnsi="宋体"/>
                <w:sz w:val="24"/>
              </w:rPr>
            </w:pPr>
            <w:r w:rsidRPr="006D79EB">
              <w:rPr>
                <w:rFonts w:ascii="宋体" w:hAnsi="宋体" w:hint="eastAsia"/>
                <w:sz w:val="24"/>
              </w:rPr>
              <w:t>依照《中华人民共和国证券法》、《中华人民共和国</w:t>
            </w:r>
            <w:r>
              <w:rPr>
                <w:rFonts w:ascii="宋体" w:hAnsi="宋体" w:hint="eastAsia"/>
                <w:sz w:val="24"/>
              </w:rPr>
              <w:t>民法典</w:t>
            </w:r>
            <w:r w:rsidRPr="006D79EB">
              <w:rPr>
                <w:rFonts w:ascii="宋体" w:hAnsi="宋体" w:hint="eastAsia"/>
                <w:sz w:val="24"/>
              </w:rPr>
              <w:t>》、《中华人民共和国信托法》等法律，依据《证券公司融资融券业务管理办法》、《上海证券交易所融资融券交易实施细则》、《深圳证券交易所融资融券业务实施细则》、</w:t>
            </w:r>
            <w:r w:rsidRPr="006D79EB">
              <w:rPr>
                <w:rFonts w:ascii="宋体" w:hAnsi="宋体"/>
                <w:bCs/>
                <w:sz w:val="24"/>
              </w:rPr>
              <w:t>《中国证券登记结算有限责任公司融资融券登记结算业务实施细则》</w:t>
            </w:r>
            <w:r w:rsidRPr="006D79EB">
              <w:rPr>
                <w:rFonts w:ascii="宋体" w:hAnsi="宋体" w:hint="eastAsia"/>
                <w:bCs/>
                <w:sz w:val="24"/>
              </w:rPr>
              <w:t>、《融资融券合同必备条款》</w:t>
            </w:r>
            <w:r>
              <w:rPr>
                <w:rFonts w:ascii="宋体" w:hAnsi="宋体" w:hint="eastAsia"/>
                <w:bCs/>
                <w:sz w:val="24"/>
              </w:rPr>
              <w:t>、</w:t>
            </w:r>
            <w:r w:rsidRPr="00A02E69">
              <w:rPr>
                <w:rFonts w:ascii="宋体" w:hAnsi="宋体" w:hint="eastAsia"/>
                <w:b/>
                <w:bCs/>
                <w:sz w:val="24"/>
              </w:rPr>
              <w:t>《上海证券交易所科创板股票交易特别规定》、《深圳证券交易所创业板交易特别规定》</w:t>
            </w:r>
            <w:r w:rsidRPr="006D79EB">
              <w:rPr>
                <w:rFonts w:ascii="宋体" w:hAnsi="宋体" w:hint="eastAsia"/>
                <w:bCs/>
                <w:sz w:val="24"/>
              </w:rPr>
              <w:t>等规定</w:t>
            </w:r>
            <w:r w:rsidRPr="006D79EB">
              <w:rPr>
                <w:rFonts w:ascii="宋体" w:hAnsi="宋体" w:hint="eastAsia"/>
                <w:sz w:val="24"/>
              </w:rPr>
              <w:t>，甲乙双方在平等、自愿、诚实信用的基础上，就乙方为甲方提供融资融券服务的相关事宜，达成如下合同，供双方共同遵守。</w:t>
            </w:r>
          </w:p>
        </w:tc>
      </w:tr>
      <w:tr w:rsidR="0089439A" w:rsidRPr="00CB0FFE" w:rsidTr="005F0EAB">
        <w:trPr>
          <w:jc w:val="center"/>
        </w:trPr>
        <w:tc>
          <w:tcPr>
            <w:tcW w:w="4148" w:type="dxa"/>
            <w:tcBorders>
              <w:top w:val="single" w:sz="4" w:space="0" w:color="auto"/>
              <w:left w:val="single" w:sz="4" w:space="0" w:color="auto"/>
              <w:bottom w:val="single" w:sz="4" w:space="0" w:color="auto"/>
              <w:right w:val="single" w:sz="4" w:space="0" w:color="auto"/>
            </w:tcBorders>
            <w:vAlign w:val="center"/>
          </w:tcPr>
          <w:p w:rsidR="00CA38E1" w:rsidRPr="006D79EB" w:rsidRDefault="00CA38E1" w:rsidP="00CA38E1">
            <w:pPr>
              <w:tabs>
                <w:tab w:val="left" w:pos="0"/>
                <w:tab w:val="left" w:pos="180"/>
              </w:tabs>
              <w:spacing w:line="400" w:lineRule="exact"/>
              <w:ind w:rightChars="12" w:right="25" w:firstLineChars="204" w:firstLine="492"/>
              <w:outlineLvl w:val="0"/>
              <w:rPr>
                <w:rFonts w:ascii="宋体" w:hAnsi="宋体"/>
                <w:b/>
                <w:sz w:val="24"/>
              </w:rPr>
            </w:pPr>
            <w:r w:rsidRPr="006D79EB">
              <w:rPr>
                <w:rFonts w:ascii="宋体" w:hAnsi="宋体" w:hint="eastAsia"/>
                <w:b/>
                <w:sz w:val="24"/>
              </w:rPr>
              <w:t>第一条 释义与定义</w:t>
            </w:r>
          </w:p>
          <w:p w:rsidR="00CA38E1" w:rsidRDefault="00DC2E0C" w:rsidP="00DC2E0C">
            <w:pPr>
              <w:tabs>
                <w:tab w:val="left" w:pos="0"/>
                <w:tab w:val="left" w:pos="180"/>
              </w:tabs>
              <w:spacing w:line="400" w:lineRule="exact"/>
              <w:ind w:rightChars="12" w:right="25" w:firstLineChars="200" w:firstLine="480"/>
              <w:rPr>
                <w:rFonts w:ascii="宋体" w:hAnsi="宋体"/>
                <w:sz w:val="24"/>
              </w:rPr>
            </w:pPr>
            <w:r w:rsidRPr="00DC2E0C">
              <w:rPr>
                <w:rFonts w:ascii="宋体" w:hAnsi="宋体" w:hint="eastAsia"/>
                <w:sz w:val="24"/>
              </w:rPr>
              <w:t>……</w:t>
            </w:r>
          </w:p>
          <w:p w:rsidR="00C44509" w:rsidRDefault="00C44509" w:rsidP="00C44509">
            <w:pPr>
              <w:tabs>
                <w:tab w:val="left" w:pos="0"/>
                <w:tab w:val="left" w:pos="180"/>
              </w:tabs>
              <w:spacing w:line="400" w:lineRule="exact"/>
              <w:ind w:rightChars="12" w:right="25" w:firstLineChars="200" w:firstLine="480"/>
              <w:rPr>
                <w:rFonts w:ascii="宋体" w:hAnsi="宋体"/>
                <w:sz w:val="24"/>
              </w:rPr>
            </w:pPr>
            <w:r>
              <w:rPr>
                <w:rFonts w:ascii="宋体" w:hAnsi="宋体" w:hint="eastAsia"/>
                <w:sz w:val="24"/>
              </w:rPr>
              <w:t>（九）其他负债：是指甲方依据合同约定，</w:t>
            </w:r>
            <w:r w:rsidRPr="00B1214D">
              <w:rPr>
                <w:rFonts w:ascii="宋体" w:hAnsi="宋体" w:hint="eastAsia"/>
                <w:sz w:val="24"/>
              </w:rPr>
              <w:t>融券期间标的发生权益分派须对乙方进行支付的权益补偿金不足部分以及偿还融券负债时因利随本清等比偿还原则未能足额偿还的费用金额。其他负债按照甲乙双方约定的融资年利率及相关计算公式收取。</w:t>
            </w:r>
          </w:p>
          <w:p w:rsidR="00FB4072" w:rsidRPr="00350975" w:rsidRDefault="00FB4072" w:rsidP="00FB4072">
            <w:pPr>
              <w:tabs>
                <w:tab w:val="left" w:pos="0"/>
                <w:tab w:val="left" w:pos="180"/>
              </w:tabs>
              <w:spacing w:line="400" w:lineRule="exact"/>
              <w:ind w:rightChars="12" w:right="25" w:firstLineChars="200" w:firstLine="480"/>
              <w:rPr>
                <w:rFonts w:ascii="宋体" w:hAnsi="宋体"/>
                <w:sz w:val="24"/>
              </w:rPr>
            </w:pPr>
            <w:r>
              <w:rPr>
                <w:rFonts w:ascii="宋体" w:hAnsi="宋体" w:hint="eastAsia"/>
                <w:sz w:val="24"/>
              </w:rPr>
              <w:t>（十）待</w:t>
            </w:r>
            <w:proofErr w:type="gramStart"/>
            <w:r>
              <w:rPr>
                <w:rFonts w:ascii="宋体" w:hAnsi="宋体" w:hint="eastAsia"/>
                <w:sz w:val="24"/>
              </w:rPr>
              <w:t>扣收费</w:t>
            </w:r>
            <w:proofErr w:type="gramEnd"/>
            <w:r>
              <w:rPr>
                <w:rFonts w:ascii="宋体" w:hAnsi="宋体" w:hint="eastAsia"/>
                <w:sz w:val="24"/>
              </w:rPr>
              <w:t>用：</w:t>
            </w:r>
            <w:r w:rsidRPr="00350975">
              <w:rPr>
                <w:rFonts w:ascii="宋体" w:hAnsi="宋体"/>
                <w:sz w:val="24"/>
              </w:rPr>
              <w:t>甲方融资融券合约展期时，乙方扣减信用资金账户的可用资金用于偿还合约融资利息或融券费用，可用资金不足部分转为待</w:t>
            </w:r>
            <w:proofErr w:type="gramStart"/>
            <w:r w:rsidRPr="00350975">
              <w:rPr>
                <w:rFonts w:ascii="宋体" w:hAnsi="宋体"/>
                <w:sz w:val="24"/>
              </w:rPr>
              <w:t>扣收费</w:t>
            </w:r>
            <w:proofErr w:type="gramEnd"/>
            <w:r w:rsidRPr="00350975">
              <w:rPr>
                <w:rFonts w:ascii="宋体" w:hAnsi="宋体"/>
                <w:sz w:val="24"/>
              </w:rPr>
              <w:t>用，待其账户有可用资金则</w:t>
            </w:r>
            <w:r w:rsidRPr="00350975">
              <w:rPr>
                <w:rFonts w:ascii="宋体" w:hAnsi="宋体"/>
                <w:sz w:val="24"/>
              </w:rPr>
              <w:lastRenderedPageBreak/>
              <w:t>优先冲抵待</w:t>
            </w:r>
            <w:proofErr w:type="gramStart"/>
            <w:r w:rsidRPr="00350975">
              <w:rPr>
                <w:rFonts w:ascii="宋体" w:hAnsi="宋体"/>
                <w:sz w:val="24"/>
              </w:rPr>
              <w:t>扣收费</w:t>
            </w:r>
            <w:proofErr w:type="gramEnd"/>
            <w:r w:rsidRPr="00350975">
              <w:rPr>
                <w:rFonts w:ascii="宋体" w:hAnsi="宋体"/>
                <w:sz w:val="24"/>
              </w:rPr>
              <w:t>用。</w:t>
            </w:r>
          </w:p>
          <w:p w:rsidR="00842746" w:rsidRDefault="00842746" w:rsidP="00842746">
            <w:pPr>
              <w:tabs>
                <w:tab w:val="left" w:pos="0"/>
                <w:tab w:val="left" w:pos="180"/>
              </w:tabs>
              <w:spacing w:line="400" w:lineRule="exact"/>
              <w:ind w:rightChars="12" w:right="25" w:firstLineChars="200" w:firstLine="480"/>
              <w:rPr>
                <w:rFonts w:ascii="宋体" w:hAnsi="宋体"/>
                <w:sz w:val="24"/>
              </w:rPr>
            </w:pPr>
            <w:r w:rsidRPr="00DC2E0C">
              <w:rPr>
                <w:rFonts w:ascii="宋体" w:hAnsi="宋体" w:hint="eastAsia"/>
                <w:sz w:val="24"/>
              </w:rPr>
              <w:t>……</w:t>
            </w:r>
          </w:p>
          <w:p w:rsidR="00842746" w:rsidRPr="006D79EB" w:rsidRDefault="00842746" w:rsidP="00842746">
            <w:pPr>
              <w:spacing w:line="400" w:lineRule="exact"/>
              <w:ind w:firstLineChars="200" w:firstLine="480"/>
              <w:rPr>
                <w:rFonts w:ascii="宋体" w:hAnsi="宋体"/>
                <w:sz w:val="24"/>
              </w:rPr>
            </w:pPr>
            <w:r w:rsidRPr="006D79EB">
              <w:rPr>
                <w:rFonts w:ascii="宋体" w:hAnsi="宋体" w:hint="eastAsia"/>
                <w:sz w:val="24"/>
              </w:rPr>
              <w:t>（十</w:t>
            </w:r>
            <w:r>
              <w:rPr>
                <w:rFonts w:ascii="宋体" w:hAnsi="宋体" w:hint="eastAsia"/>
                <w:sz w:val="24"/>
              </w:rPr>
              <w:t>八</w:t>
            </w:r>
            <w:r w:rsidRPr="006D79EB">
              <w:rPr>
                <w:rFonts w:ascii="宋体" w:hAnsi="宋体" w:hint="eastAsia"/>
                <w:sz w:val="24"/>
              </w:rPr>
              <w:t>）保证金：在甲方</w:t>
            </w:r>
            <w:r w:rsidRPr="006D79EB">
              <w:rPr>
                <w:rFonts w:ascii="宋体" w:hAnsi="宋体"/>
                <w:sz w:val="24"/>
              </w:rPr>
              <w:t>融资、融券</w:t>
            </w:r>
            <w:r w:rsidRPr="006D79EB">
              <w:rPr>
                <w:rFonts w:ascii="宋体" w:hAnsi="宋体" w:hint="eastAsia"/>
                <w:sz w:val="24"/>
              </w:rPr>
              <w:t>时</w:t>
            </w:r>
            <w:r w:rsidRPr="006D79EB">
              <w:rPr>
                <w:rFonts w:ascii="宋体" w:hAnsi="宋体"/>
                <w:sz w:val="24"/>
              </w:rPr>
              <w:t>，</w:t>
            </w:r>
            <w:r w:rsidRPr="006D79EB">
              <w:rPr>
                <w:rFonts w:ascii="宋体" w:hAnsi="宋体" w:hint="eastAsia"/>
                <w:sz w:val="24"/>
              </w:rPr>
              <w:t>乙方</w:t>
            </w:r>
            <w:r w:rsidRPr="006D79EB">
              <w:rPr>
                <w:rFonts w:ascii="宋体" w:hAnsi="宋体"/>
                <w:sz w:val="24"/>
              </w:rPr>
              <w:t>向</w:t>
            </w:r>
            <w:r w:rsidRPr="006D79EB">
              <w:rPr>
                <w:rFonts w:ascii="宋体" w:hAnsi="宋体" w:hint="eastAsia"/>
                <w:sz w:val="24"/>
              </w:rPr>
              <w:t>甲方</w:t>
            </w:r>
            <w:r w:rsidRPr="006D79EB">
              <w:rPr>
                <w:rFonts w:ascii="宋体" w:hAnsi="宋体"/>
                <w:sz w:val="24"/>
              </w:rPr>
              <w:t>收取一定比例的保证金。保证金可以标的证券以及</w:t>
            </w:r>
            <w:r w:rsidRPr="006D79EB">
              <w:rPr>
                <w:rFonts w:ascii="宋体" w:hAnsi="宋体" w:hint="eastAsia"/>
                <w:sz w:val="24"/>
              </w:rPr>
              <w:t>乙方</w:t>
            </w:r>
            <w:r w:rsidRPr="006D79EB">
              <w:rPr>
                <w:rFonts w:ascii="宋体" w:hAnsi="宋体"/>
                <w:sz w:val="24"/>
              </w:rPr>
              <w:t>认可的其他证券充抵。</w:t>
            </w:r>
          </w:p>
          <w:p w:rsidR="00842746" w:rsidRPr="006D79EB" w:rsidRDefault="00842746" w:rsidP="00842746">
            <w:pPr>
              <w:spacing w:line="400" w:lineRule="exact"/>
              <w:ind w:left="1" w:firstLineChars="200" w:firstLine="480"/>
              <w:rPr>
                <w:rFonts w:ascii="宋体" w:hAnsi="宋体"/>
                <w:sz w:val="24"/>
              </w:rPr>
            </w:pPr>
            <w:r w:rsidRPr="006D79EB">
              <w:rPr>
                <w:rFonts w:ascii="宋体" w:hAnsi="宋体" w:hint="eastAsia"/>
                <w:sz w:val="24"/>
              </w:rPr>
              <w:t>（十</w:t>
            </w:r>
            <w:r>
              <w:rPr>
                <w:rFonts w:ascii="宋体" w:hAnsi="宋体" w:hint="eastAsia"/>
                <w:sz w:val="24"/>
              </w:rPr>
              <w:t>九</w:t>
            </w:r>
            <w:r w:rsidRPr="006D79EB">
              <w:rPr>
                <w:rFonts w:ascii="宋体" w:hAnsi="宋体" w:hint="eastAsia"/>
                <w:sz w:val="24"/>
              </w:rPr>
              <w:t>）可充抵保证金证券：是指标的证券和乙方认可的其他可用以充抵保证金的证券。</w:t>
            </w:r>
          </w:p>
          <w:p w:rsidR="00977AE9" w:rsidRDefault="00977AE9" w:rsidP="00977AE9">
            <w:pPr>
              <w:tabs>
                <w:tab w:val="left" w:pos="0"/>
                <w:tab w:val="left" w:pos="180"/>
              </w:tabs>
              <w:spacing w:line="400" w:lineRule="exact"/>
              <w:ind w:rightChars="12" w:right="25" w:firstLineChars="200" w:firstLine="480"/>
              <w:rPr>
                <w:rFonts w:ascii="宋体" w:hAnsi="宋体"/>
                <w:sz w:val="24"/>
              </w:rPr>
            </w:pPr>
            <w:r w:rsidRPr="00DC2E0C">
              <w:rPr>
                <w:rFonts w:ascii="宋体" w:hAnsi="宋体" w:hint="eastAsia"/>
                <w:sz w:val="24"/>
              </w:rPr>
              <w:t>……</w:t>
            </w:r>
          </w:p>
          <w:p w:rsidR="00977AE9" w:rsidRPr="006D79EB" w:rsidRDefault="00977AE9" w:rsidP="00977AE9">
            <w:pPr>
              <w:tabs>
                <w:tab w:val="left" w:pos="0"/>
                <w:tab w:val="left" w:pos="180"/>
              </w:tabs>
              <w:spacing w:line="400" w:lineRule="exact"/>
              <w:ind w:rightChars="12" w:right="25" w:firstLineChars="200" w:firstLine="480"/>
              <w:rPr>
                <w:rFonts w:ascii="宋体" w:hAnsi="宋体"/>
                <w:sz w:val="24"/>
              </w:rPr>
            </w:pPr>
            <w:r w:rsidRPr="006D79EB">
              <w:rPr>
                <w:rFonts w:ascii="宋体" w:hAnsi="宋体" w:hint="eastAsia"/>
                <w:sz w:val="24"/>
              </w:rPr>
              <w:t>（三十一）警戒线：</w:t>
            </w:r>
            <w:r w:rsidRPr="00F75863">
              <w:rPr>
                <w:rFonts w:ascii="宋体" w:hAnsi="宋体" w:hint="eastAsia"/>
                <w:sz w:val="24"/>
              </w:rPr>
              <w:t>甲方信用账户维持担保比例的安全界限，</w:t>
            </w:r>
            <w:proofErr w:type="gramStart"/>
            <w:r w:rsidRPr="00F75863">
              <w:rPr>
                <w:rFonts w:ascii="宋体" w:hAnsi="宋体" w:hint="eastAsia"/>
                <w:sz w:val="24"/>
              </w:rPr>
              <w:t>当维持</w:t>
            </w:r>
            <w:proofErr w:type="gramEnd"/>
            <w:r w:rsidRPr="00F75863">
              <w:rPr>
                <w:rFonts w:ascii="宋体" w:hAnsi="宋体" w:hint="eastAsia"/>
                <w:sz w:val="24"/>
              </w:rPr>
              <w:t>担保比例低于规定数值时，甲方应追加担保物，这一数值称为警戒线。</w:t>
            </w:r>
            <w:r>
              <w:rPr>
                <w:rFonts w:ascii="宋体" w:hAnsi="宋体" w:hint="eastAsia"/>
                <w:sz w:val="24"/>
              </w:rPr>
              <w:t>警戒线维持担保比例为140%，如乙方调整警戒线的维持担保比例的，通过其网站进行公告。</w:t>
            </w:r>
          </w:p>
          <w:p w:rsidR="00977AE9" w:rsidRPr="006D79EB" w:rsidRDefault="00977AE9" w:rsidP="00977AE9">
            <w:pPr>
              <w:tabs>
                <w:tab w:val="left" w:pos="0"/>
                <w:tab w:val="left" w:pos="180"/>
              </w:tabs>
              <w:spacing w:line="400" w:lineRule="exact"/>
              <w:ind w:rightChars="12" w:right="25" w:firstLineChars="200" w:firstLine="480"/>
              <w:rPr>
                <w:rFonts w:ascii="宋体" w:hAnsi="宋体"/>
                <w:sz w:val="24"/>
              </w:rPr>
            </w:pPr>
            <w:r w:rsidRPr="006D79EB">
              <w:rPr>
                <w:rFonts w:ascii="宋体" w:hAnsi="宋体" w:hint="eastAsia"/>
                <w:sz w:val="24"/>
              </w:rPr>
              <w:t>（三十二）平仓线：</w:t>
            </w:r>
            <w:r w:rsidRPr="00F75863">
              <w:rPr>
                <w:rFonts w:ascii="宋体" w:hAnsi="宋体" w:hint="eastAsia"/>
                <w:sz w:val="24"/>
              </w:rPr>
              <w:t>甲方信用账户维持担保比例的最低标准，</w:t>
            </w:r>
            <w:proofErr w:type="gramStart"/>
            <w:r w:rsidRPr="00F75863">
              <w:rPr>
                <w:rFonts w:ascii="宋体" w:hAnsi="宋体" w:hint="eastAsia"/>
                <w:sz w:val="24"/>
              </w:rPr>
              <w:t>当维持</w:t>
            </w:r>
            <w:proofErr w:type="gramEnd"/>
            <w:r w:rsidRPr="00F75863">
              <w:rPr>
                <w:rFonts w:ascii="宋体" w:hAnsi="宋体" w:hint="eastAsia"/>
                <w:sz w:val="24"/>
              </w:rPr>
              <w:t>担保比例低于规定数值时，甲方应在规定期限追加担保物至警戒线及以上，否则乙方有权对担保物采取强制平仓等处置措施，这一数值称为平仓线。</w:t>
            </w:r>
            <w:r>
              <w:rPr>
                <w:rFonts w:ascii="宋体" w:hAnsi="宋体" w:hint="eastAsia"/>
                <w:sz w:val="24"/>
              </w:rPr>
              <w:t>平仓线的维持担保比例为130%，如乙方调整平仓线的维持担保比例的，通过其网站进行公告。</w:t>
            </w:r>
          </w:p>
          <w:p w:rsidR="00977AE9" w:rsidRDefault="00977AE9" w:rsidP="00977AE9">
            <w:pPr>
              <w:tabs>
                <w:tab w:val="left" w:pos="0"/>
                <w:tab w:val="left" w:pos="180"/>
              </w:tabs>
              <w:spacing w:line="400" w:lineRule="exact"/>
              <w:ind w:rightChars="12" w:right="25" w:firstLineChars="200" w:firstLine="480"/>
              <w:rPr>
                <w:rFonts w:ascii="宋体" w:hAnsi="宋体"/>
                <w:sz w:val="24"/>
              </w:rPr>
            </w:pPr>
            <w:r w:rsidRPr="006D79EB">
              <w:rPr>
                <w:rFonts w:ascii="宋体" w:hAnsi="宋体" w:hint="eastAsia"/>
                <w:sz w:val="24"/>
              </w:rPr>
              <w:t>（三十三）紧急平仓线：</w:t>
            </w:r>
            <w:r w:rsidRPr="00F75863">
              <w:rPr>
                <w:rFonts w:ascii="宋体" w:hAnsi="宋体" w:hint="eastAsia"/>
                <w:sz w:val="24"/>
              </w:rPr>
              <w:t>任一日终清算后</w:t>
            </w:r>
            <w:r>
              <w:rPr>
                <w:rFonts w:ascii="宋体" w:hAnsi="宋体" w:hint="eastAsia"/>
                <w:sz w:val="24"/>
              </w:rPr>
              <w:t>甲方信用账户</w:t>
            </w:r>
            <w:r w:rsidRPr="00F75863">
              <w:rPr>
                <w:rFonts w:ascii="宋体" w:hAnsi="宋体" w:hint="eastAsia"/>
                <w:sz w:val="24"/>
              </w:rPr>
              <w:t>维持担保比例低于规定数值时，乙方有权立即对担保物采取强制平仓等处置措施，这一数值称为紧急平仓线。</w:t>
            </w:r>
            <w:r>
              <w:rPr>
                <w:rFonts w:ascii="宋体" w:hAnsi="宋体" w:hint="eastAsia"/>
                <w:sz w:val="24"/>
              </w:rPr>
              <w:t>紧急平仓</w:t>
            </w:r>
            <w:r w:rsidRPr="00501E37">
              <w:rPr>
                <w:rFonts w:ascii="宋体" w:hAnsi="宋体" w:hint="eastAsia"/>
                <w:sz w:val="24"/>
              </w:rPr>
              <w:t>线的维持担保比例为1</w:t>
            </w:r>
            <w:r>
              <w:rPr>
                <w:rFonts w:ascii="宋体" w:hAnsi="宋体" w:hint="eastAsia"/>
                <w:sz w:val="24"/>
              </w:rPr>
              <w:t>2</w:t>
            </w:r>
            <w:r w:rsidRPr="00501E37">
              <w:rPr>
                <w:rFonts w:ascii="宋体" w:hAnsi="宋体" w:hint="eastAsia"/>
                <w:sz w:val="24"/>
              </w:rPr>
              <w:t>0%，如乙方调整</w:t>
            </w:r>
            <w:r>
              <w:rPr>
                <w:rFonts w:ascii="宋体" w:hAnsi="宋体" w:hint="eastAsia"/>
                <w:sz w:val="24"/>
              </w:rPr>
              <w:t>紧急平仓</w:t>
            </w:r>
            <w:r w:rsidRPr="00501E37">
              <w:rPr>
                <w:rFonts w:ascii="宋体" w:hAnsi="宋体" w:hint="eastAsia"/>
                <w:sz w:val="24"/>
              </w:rPr>
              <w:t>线的维持担保比例的，通过其网站进行公告。</w:t>
            </w:r>
          </w:p>
          <w:p w:rsidR="00977AE9" w:rsidRPr="00E10732" w:rsidRDefault="00977AE9" w:rsidP="00977AE9">
            <w:pPr>
              <w:tabs>
                <w:tab w:val="left" w:pos="0"/>
                <w:tab w:val="left" w:pos="180"/>
              </w:tabs>
              <w:spacing w:line="400" w:lineRule="exact"/>
              <w:ind w:rightChars="12" w:right="25" w:firstLineChars="200" w:firstLine="480"/>
              <w:rPr>
                <w:rFonts w:ascii="宋体" w:hAnsi="宋体"/>
                <w:sz w:val="24"/>
              </w:rPr>
            </w:pPr>
            <w:r>
              <w:rPr>
                <w:rFonts w:ascii="宋体" w:hAnsi="宋体" w:hint="eastAsia"/>
                <w:sz w:val="24"/>
              </w:rPr>
              <w:lastRenderedPageBreak/>
              <w:t>（三十四）提保线：甲方信用账户维持担保比例高于规定数值时，甲方</w:t>
            </w:r>
            <w:r w:rsidRPr="004D6285">
              <w:rPr>
                <w:rFonts w:ascii="宋体" w:hAnsi="宋体" w:hint="eastAsia"/>
                <w:sz w:val="24"/>
              </w:rPr>
              <w:t>可以提取</w:t>
            </w:r>
            <w:r>
              <w:rPr>
                <w:rFonts w:ascii="宋体" w:hAnsi="宋体" w:hint="eastAsia"/>
                <w:sz w:val="24"/>
              </w:rPr>
              <w:t>保证金可用余额中的现金或充抵保证金的证券</w:t>
            </w:r>
            <w:r w:rsidRPr="004D6285">
              <w:rPr>
                <w:rFonts w:ascii="宋体" w:hAnsi="宋体" w:hint="eastAsia"/>
                <w:sz w:val="24"/>
              </w:rPr>
              <w:t>，提取后</w:t>
            </w:r>
            <w:r>
              <w:rPr>
                <w:rFonts w:ascii="宋体" w:hAnsi="宋体" w:hint="eastAsia"/>
                <w:sz w:val="24"/>
              </w:rPr>
              <w:t>甲方信用账户仅计算现金及证券市值总和的</w:t>
            </w:r>
            <w:r w:rsidRPr="004D6285">
              <w:rPr>
                <w:rFonts w:ascii="宋体" w:hAnsi="宋体" w:hint="eastAsia"/>
                <w:sz w:val="24"/>
              </w:rPr>
              <w:t>维持担保比例不得低于</w:t>
            </w:r>
            <w:r>
              <w:rPr>
                <w:rFonts w:ascii="宋体" w:hAnsi="宋体" w:hint="eastAsia"/>
                <w:sz w:val="24"/>
              </w:rPr>
              <w:t>该数值，这一数值称为提保线。</w:t>
            </w:r>
            <w:proofErr w:type="gramStart"/>
            <w:r>
              <w:rPr>
                <w:rFonts w:ascii="宋体" w:hAnsi="宋体" w:hint="eastAsia"/>
                <w:sz w:val="24"/>
              </w:rPr>
              <w:t>提保线的</w:t>
            </w:r>
            <w:proofErr w:type="gramEnd"/>
            <w:r>
              <w:rPr>
                <w:rFonts w:ascii="宋体" w:hAnsi="宋体" w:hint="eastAsia"/>
                <w:sz w:val="24"/>
              </w:rPr>
              <w:t>维持担保比例为300%，如乙方调整</w:t>
            </w:r>
            <w:proofErr w:type="gramStart"/>
            <w:r>
              <w:rPr>
                <w:rFonts w:ascii="宋体" w:hAnsi="宋体" w:hint="eastAsia"/>
                <w:sz w:val="24"/>
              </w:rPr>
              <w:t>提保线的</w:t>
            </w:r>
            <w:proofErr w:type="gramEnd"/>
            <w:r>
              <w:rPr>
                <w:rFonts w:ascii="宋体" w:hAnsi="宋体" w:hint="eastAsia"/>
                <w:sz w:val="24"/>
              </w:rPr>
              <w:t>维持担保比例的，</w:t>
            </w:r>
            <w:r w:rsidRPr="006D6986">
              <w:rPr>
                <w:rFonts w:ascii="宋体" w:hAnsi="宋体" w:hint="eastAsia"/>
                <w:sz w:val="24"/>
              </w:rPr>
              <w:t>通过其网站进行公告</w:t>
            </w:r>
            <w:r>
              <w:rPr>
                <w:rFonts w:ascii="宋体" w:hAnsi="宋体" w:hint="eastAsia"/>
                <w:sz w:val="24"/>
              </w:rPr>
              <w:t>。</w:t>
            </w:r>
          </w:p>
          <w:p w:rsidR="00B217C5" w:rsidRDefault="00B217C5" w:rsidP="00B217C5">
            <w:pPr>
              <w:tabs>
                <w:tab w:val="left" w:pos="0"/>
                <w:tab w:val="left" w:pos="180"/>
              </w:tabs>
              <w:spacing w:line="400" w:lineRule="exact"/>
              <w:ind w:rightChars="12" w:right="25" w:firstLineChars="200" w:firstLine="480"/>
              <w:rPr>
                <w:rFonts w:ascii="宋体" w:hAnsi="宋体"/>
                <w:sz w:val="24"/>
              </w:rPr>
            </w:pPr>
            <w:r w:rsidRPr="00DC2E0C">
              <w:rPr>
                <w:rFonts w:ascii="宋体" w:hAnsi="宋体" w:hint="eastAsia"/>
                <w:sz w:val="24"/>
              </w:rPr>
              <w:t>……</w:t>
            </w:r>
          </w:p>
          <w:p w:rsidR="00B217C5" w:rsidRDefault="00B217C5" w:rsidP="00B217C5">
            <w:pPr>
              <w:spacing w:line="400" w:lineRule="exact"/>
              <w:ind w:left="1" w:firstLineChars="224" w:firstLine="538"/>
              <w:rPr>
                <w:rFonts w:ascii="宋体" w:hAnsi="宋体"/>
                <w:sz w:val="24"/>
              </w:rPr>
            </w:pPr>
            <w:r w:rsidRPr="006D79EB">
              <w:rPr>
                <w:rFonts w:ascii="宋体" w:hAnsi="宋体" w:hint="eastAsia"/>
                <w:sz w:val="24"/>
              </w:rPr>
              <w:t>（三十</w:t>
            </w:r>
            <w:r>
              <w:rPr>
                <w:rFonts w:ascii="宋体" w:hAnsi="宋体" w:hint="eastAsia"/>
                <w:sz w:val="24"/>
              </w:rPr>
              <w:t>九</w:t>
            </w:r>
            <w:r w:rsidRPr="006D79EB">
              <w:rPr>
                <w:rFonts w:ascii="宋体" w:hAnsi="宋体" w:hint="eastAsia"/>
                <w:sz w:val="24"/>
              </w:rPr>
              <w:t>）</w:t>
            </w:r>
            <w:r>
              <w:rPr>
                <w:rFonts w:ascii="宋体" w:hAnsi="宋体" w:hint="eastAsia"/>
                <w:sz w:val="24"/>
              </w:rPr>
              <w:t>长期停牌证券价值</w:t>
            </w:r>
          </w:p>
          <w:p w:rsidR="00B217C5" w:rsidRDefault="00B217C5" w:rsidP="00B217C5">
            <w:pPr>
              <w:spacing w:line="400" w:lineRule="exact"/>
              <w:ind w:left="1" w:firstLineChars="224" w:firstLine="538"/>
              <w:rPr>
                <w:rFonts w:ascii="宋体" w:hAnsi="宋体"/>
                <w:sz w:val="24"/>
              </w:rPr>
            </w:pPr>
            <w:r w:rsidRPr="006D79EB">
              <w:rPr>
                <w:rFonts w:ascii="宋体" w:hAnsi="宋体" w:hint="eastAsia"/>
                <w:sz w:val="24"/>
              </w:rPr>
              <w:t>长期停牌股票公允价值：采用股票所在行业指数收益法计算，其中所用指数为中</w:t>
            </w:r>
            <w:proofErr w:type="gramStart"/>
            <w:r w:rsidRPr="006D79EB">
              <w:rPr>
                <w:rFonts w:ascii="宋体" w:hAnsi="宋体" w:hint="eastAsia"/>
                <w:sz w:val="24"/>
              </w:rPr>
              <w:t>基协基金</w:t>
            </w:r>
            <w:proofErr w:type="gramEnd"/>
            <w:r w:rsidRPr="006D79EB">
              <w:rPr>
                <w:rFonts w:ascii="宋体" w:hAnsi="宋体" w:hint="eastAsia"/>
                <w:sz w:val="24"/>
              </w:rPr>
              <w:t>行业股票指数（简称“AMAC</w:t>
            </w:r>
            <w:r>
              <w:rPr>
                <w:rFonts w:ascii="宋体" w:hAnsi="宋体" w:hint="eastAsia"/>
                <w:sz w:val="24"/>
              </w:rPr>
              <w:t>行业指数”）。</w:t>
            </w:r>
          </w:p>
          <w:p w:rsidR="00B217C5" w:rsidRDefault="00B217C5" w:rsidP="00B217C5">
            <w:pPr>
              <w:spacing w:line="400" w:lineRule="exact"/>
              <w:ind w:left="1" w:firstLineChars="224" w:firstLine="538"/>
              <w:rPr>
                <w:rFonts w:ascii="宋体" w:hAnsi="宋体"/>
                <w:sz w:val="24"/>
              </w:rPr>
            </w:pPr>
            <w:r w:rsidRPr="00CE7BD3">
              <w:rPr>
                <w:rFonts w:ascii="宋体" w:hAnsi="宋体" w:hint="eastAsia"/>
                <w:sz w:val="24"/>
              </w:rPr>
              <w:t>股票公允价值=暂停交易前一交易日收盘价×前一交易日指数/暂停交易前一交易日指数×股票数量</w:t>
            </w:r>
            <w:r>
              <w:rPr>
                <w:rFonts w:ascii="宋体" w:hAnsi="宋体" w:hint="eastAsia"/>
                <w:sz w:val="24"/>
              </w:rPr>
              <w:t>。</w:t>
            </w:r>
          </w:p>
          <w:p w:rsidR="00B217C5" w:rsidRDefault="00B217C5" w:rsidP="00B217C5">
            <w:pPr>
              <w:spacing w:line="400" w:lineRule="exact"/>
              <w:ind w:left="1" w:firstLineChars="224" w:firstLine="538"/>
              <w:rPr>
                <w:rFonts w:ascii="宋体" w:hAnsi="宋体"/>
                <w:sz w:val="24"/>
              </w:rPr>
            </w:pPr>
            <w:r>
              <w:rPr>
                <w:rFonts w:ascii="宋体" w:hAnsi="宋体" w:hint="eastAsia"/>
                <w:sz w:val="24"/>
              </w:rPr>
              <w:t>长期停牌债券公允价值：</w:t>
            </w:r>
          </w:p>
          <w:p w:rsidR="00B217C5" w:rsidRDefault="00B217C5" w:rsidP="00B217C5">
            <w:pPr>
              <w:spacing w:line="400" w:lineRule="exact"/>
              <w:ind w:left="1" w:firstLineChars="224" w:firstLine="538"/>
              <w:rPr>
                <w:rFonts w:ascii="宋体" w:hAnsi="宋体"/>
                <w:sz w:val="24"/>
              </w:rPr>
            </w:pPr>
            <w:r>
              <w:rPr>
                <w:rFonts w:ascii="宋体" w:hAnsi="宋体" w:hint="eastAsia"/>
                <w:sz w:val="24"/>
              </w:rPr>
              <w:t>当债券同时</w:t>
            </w:r>
            <w:r w:rsidRPr="00147540">
              <w:rPr>
                <w:rFonts w:ascii="宋体" w:hAnsi="宋体" w:hint="eastAsia"/>
                <w:sz w:val="24"/>
              </w:rPr>
              <w:t>存在中债估值、中证估值</w:t>
            </w:r>
            <w:r>
              <w:rPr>
                <w:rFonts w:ascii="宋体" w:hAnsi="宋体" w:hint="eastAsia"/>
                <w:sz w:val="24"/>
              </w:rPr>
              <w:t>且两个估值不一致的</w:t>
            </w:r>
            <w:r w:rsidRPr="00147540">
              <w:rPr>
                <w:rFonts w:ascii="宋体" w:hAnsi="宋体" w:hint="eastAsia"/>
                <w:sz w:val="24"/>
              </w:rPr>
              <w:t>，</w:t>
            </w:r>
            <w:r>
              <w:rPr>
                <w:rFonts w:ascii="宋体" w:hAnsi="宋体" w:hint="eastAsia"/>
                <w:sz w:val="24"/>
              </w:rPr>
              <w:t>以</w:t>
            </w:r>
            <w:r w:rsidRPr="00147540">
              <w:rPr>
                <w:rFonts w:ascii="宋体" w:hAnsi="宋体" w:hint="eastAsia"/>
                <w:sz w:val="24"/>
              </w:rPr>
              <w:t>两种估值中孰</w:t>
            </w:r>
            <w:proofErr w:type="gramStart"/>
            <w:r w:rsidRPr="00147540">
              <w:rPr>
                <w:rFonts w:ascii="宋体" w:hAnsi="宋体" w:hint="eastAsia"/>
                <w:sz w:val="24"/>
              </w:rPr>
              <w:t>低作为</w:t>
            </w:r>
            <w:proofErr w:type="gramEnd"/>
            <w:r>
              <w:rPr>
                <w:rFonts w:ascii="宋体" w:hAnsi="宋体" w:hint="eastAsia"/>
                <w:sz w:val="24"/>
              </w:rPr>
              <w:t>债券价格</w:t>
            </w:r>
            <w:r w:rsidRPr="00147540">
              <w:rPr>
                <w:rFonts w:ascii="宋体" w:hAnsi="宋体" w:hint="eastAsia"/>
                <w:sz w:val="24"/>
              </w:rPr>
              <w:t>。</w:t>
            </w:r>
            <w:r>
              <w:rPr>
                <w:rFonts w:ascii="宋体" w:hAnsi="宋体" w:hint="eastAsia"/>
                <w:sz w:val="24"/>
              </w:rPr>
              <w:t>债券公允价值=债券数量</w:t>
            </w:r>
            <w:r w:rsidRPr="00CE7BD3">
              <w:rPr>
                <w:rFonts w:ascii="宋体" w:hAnsi="宋体" w:hint="eastAsia"/>
                <w:sz w:val="24"/>
              </w:rPr>
              <w:t>×</w:t>
            </w:r>
            <w:r>
              <w:rPr>
                <w:rFonts w:ascii="宋体" w:hAnsi="宋体" w:hint="eastAsia"/>
                <w:sz w:val="24"/>
              </w:rPr>
              <w:t>（</w:t>
            </w:r>
            <w:r w:rsidRPr="00147540">
              <w:rPr>
                <w:rFonts w:ascii="宋体" w:hAnsi="宋体" w:hint="eastAsia"/>
                <w:sz w:val="24"/>
              </w:rPr>
              <w:t>中债估值、中证估值</w:t>
            </w:r>
            <w:r>
              <w:rPr>
                <w:rFonts w:ascii="宋体" w:hAnsi="宋体" w:hint="eastAsia"/>
                <w:sz w:val="24"/>
              </w:rPr>
              <w:t>熟低值）</w:t>
            </w:r>
          </w:p>
          <w:p w:rsidR="00B217C5" w:rsidRDefault="00B217C5" w:rsidP="00B217C5">
            <w:pPr>
              <w:spacing w:line="400" w:lineRule="exact"/>
              <w:ind w:left="1" w:firstLineChars="224" w:firstLine="538"/>
              <w:rPr>
                <w:rFonts w:ascii="宋体" w:hAnsi="宋体"/>
                <w:sz w:val="24"/>
              </w:rPr>
            </w:pPr>
            <w:r>
              <w:rPr>
                <w:rFonts w:ascii="宋体" w:hAnsi="宋体" w:hint="eastAsia"/>
                <w:sz w:val="24"/>
              </w:rPr>
              <w:t>当债券仅有</w:t>
            </w:r>
            <w:r w:rsidRPr="00147540">
              <w:rPr>
                <w:rFonts w:ascii="宋体" w:hAnsi="宋体" w:hint="eastAsia"/>
                <w:sz w:val="24"/>
              </w:rPr>
              <w:t>中债估值、中证估值</w:t>
            </w:r>
            <w:r>
              <w:rPr>
                <w:rFonts w:ascii="宋体" w:hAnsi="宋体" w:hint="eastAsia"/>
                <w:sz w:val="24"/>
              </w:rPr>
              <w:t>其中一种估值，则以其相应的估值作为债券价格。债券公允价值=债券数量</w:t>
            </w:r>
            <w:r w:rsidRPr="00CE7BD3">
              <w:rPr>
                <w:rFonts w:ascii="宋体" w:hAnsi="宋体" w:hint="eastAsia"/>
                <w:sz w:val="24"/>
              </w:rPr>
              <w:t>×</w:t>
            </w:r>
            <w:r>
              <w:rPr>
                <w:rFonts w:ascii="宋体" w:hAnsi="宋体" w:hint="eastAsia"/>
                <w:sz w:val="24"/>
              </w:rPr>
              <w:t>（</w:t>
            </w:r>
            <w:r w:rsidRPr="00147540">
              <w:rPr>
                <w:rFonts w:ascii="宋体" w:hAnsi="宋体" w:hint="eastAsia"/>
                <w:sz w:val="24"/>
              </w:rPr>
              <w:t>中债估值</w:t>
            </w:r>
            <w:r>
              <w:rPr>
                <w:rFonts w:ascii="宋体" w:hAnsi="宋体" w:hint="eastAsia"/>
                <w:sz w:val="24"/>
              </w:rPr>
              <w:t>）或债券公允价值=债券数量</w:t>
            </w:r>
            <w:r w:rsidRPr="00CE7BD3">
              <w:rPr>
                <w:rFonts w:ascii="宋体" w:hAnsi="宋体" w:hint="eastAsia"/>
                <w:sz w:val="24"/>
              </w:rPr>
              <w:t>×</w:t>
            </w:r>
            <w:r>
              <w:rPr>
                <w:rFonts w:ascii="宋体" w:hAnsi="宋体" w:hint="eastAsia"/>
                <w:sz w:val="24"/>
              </w:rPr>
              <w:t>（中证</w:t>
            </w:r>
            <w:r w:rsidRPr="00147540">
              <w:rPr>
                <w:rFonts w:ascii="宋体" w:hAnsi="宋体" w:hint="eastAsia"/>
                <w:sz w:val="24"/>
              </w:rPr>
              <w:t>估值</w:t>
            </w:r>
            <w:r>
              <w:rPr>
                <w:rFonts w:ascii="宋体" w:hAnsi="宋体" w:hint="eastAsia"/>
                <w:sz w:val="24"/>
              </w:rPr>
              <w:t>）。</w:t>
            </w:r>
            <w:r w:rsidRPr="006D79EB">
              <w:rPr>
                <w:rFonts w:ascii="宋体" w:hAnsi="宋体" w:hint="eastAsia"/>
                <w:sz w:val="24"/>
              </w:rPr>
              <w:t>（</w:t>
            </w:r>
            <w:r>
              <w:rPr>
                <w:rFonts w:ascii="宋体" w:hAnsi="宋体" w:hint="eastAsia"/>
                <w:sz w:val="24"/>
              </w:rPr>
              <w:t>四十</w:t>
            </w:r>
            <w:r w:rsidRPr="006D79EB">
              <w:rPr>
                <w:rFonts w:ascii="宋体" w:hAnsi="宋体" w:hint="eastAsia"/>
                <w:sz w:val="24"/>
              </w:rPr>
              <w:t>）限售股份：</w:t>
            </w:r>
            <w:r w:rsidRPr="006D79EB">
              <w:rPr>
                <w:rFonts w:ascii="宋体" w:hAnsi="宋体"/>
                <w:sz w:val="24"/>
              </w:rPr>
              <w:t>已经完成股权分置改革、在沪深主板上市的公司</w:t>
            </w:r>
            <w:proofErr w:type="gramStart"/>
            <w:r w:rsidRPr="006D79EB">
              <w:rPr>
                <w:rFonts w:ascii="宋体" w:hAnsi="宋体"/>
                <w:sz w:val="24"/>
              </w:rPr>
              <w:t>有限售期规定</w:t>
            </w:r>
            <w:proofErr w:type="gramEnd"/>
            <w:r w:rsidRPr="006D79EB">
              <w:rPr>
                <w:rFonts w:ascii="宋体" w:hAnsi="宋体"/>
                <w:sz w:val="24"/>
              </w:rPr>
              <w:t>的股份，以及新老划断后在沪深主板上市的公司</w:t>
            </w:r>
            <w:proofErr w:type="gramStart"/>
            <w:r w:rsidRPr="006D79EB">
              <w:rPr>
                <w:rFonts w:ascii="宋体" w:hAnsi="宋体"/>
                <w:sz w:val="24"/>
              </w:rPr>
              <w:t>于首次</w:t>
            </w:r>
            <w:proofErr w:type="gramEnd"/>
            <w:r w:rsidRPr="006D79EB">
              <w:rPr>
                <w:rFonts w:ascii="宋体" w:hAnsi="宋体"/>
                <w:sz w:val="24"/>
              </w:rPr>
              <w:t>公开发行前已发行的股份</w:t>
            </w:r>
            <w:r>
              <w:rPr>
                <w:rFonts w:ascii="宋体" w:hAnsi="宋体" w:hint="eastAsia"/>
                <w:sz w:val="24"/>
              </w:rPr>
              <w:t>。</w:t>
            </w:r>
          </w:p>
          <w:p w:rsidR="00B217C5" w:rsidRDefault="00B217C5" w:rsidP="00B217C5">
            <w:pPr>
              <w:tabs>
                <w:tab w:val="left" w:pos="0"/>
                <w:tab w:val="left" w:pos="180"/>
              </w:tabs>
              <w:spacing w:line="400" w:lineRule="exact"/>
              <w:ind w:rightChars="12" w:right="25" w:firstLineChars="200" w:firstLine="480"/>
              <w:rPr>
                <w:rFonts w:ascii="宋体" w:hAnsi="宋体"/>
                <w:sz w:val="24"/>
              </w:rPr>
            </w:pPr>
            <w:r w:rsidRPr="00DC2E0C">
              <w:rPr>
                <w:rFonts w:ascii="宋体" w:hAnsi="宋体" w:hint="eastAsia"/>
                <w:sz w:val="24"/>
              </w:rPr>
              <w:lastRenderedPageBreak/>
              <w:t>……</w:t>
            </w:r>
          </w:p>
          <w:p w:rsidR="00B3187D" w:rsidRPr="006D79EB" w:rsidRDefault="00B3187D" w:rsidP="00B3187D">
            <w:pPr>
              <w:spacing w:line="400" w:lineRule="exact"/>
              <w:ind w:firstLineChars="200" w:firstLine="480"/>
              <w:rPr>
                <w:rFonts w:ascii="宋体" w:hAnsi="宋体"/>
                <w:sz w:val="24"/>
              </w:rPr>
            </w:pPr>
            <w:r w:rsidRPr="006D79EB">
              <w:rPr>
                <w:rFonts w:ascii="宋体" w:hAnsi="宋体" w:hint="eastAsia"/>
                <w:sz w:val="24"/>
              </w:rPr>
              <w:t>（四十</w:t>
            </w:r>
            <w:r>
              <w:rPr>
                <w:rFonts w:ascii="宋体" w:hAnsi="宋体" w:hint="eastAsia"/>
                <w:sz w:val="24"/>
              </w:rPr>
              <w:t>三</w:t>
            </w:r>
            <w:r w:rsidRPr="006D79EB">
              <w:rPr>
                <w:rFonts w:ascii="宋体" w:hAnsi="宋体" w:hint="eastAsia"/>
                <w:sz w:val="24"/>
              </w:rPr>
              <w:t>）证券交易所：上海证券交易所和深圳证券交易所。</w:t>
            </w:r>
          </w:p>
          <w:p w:rsidR="00B217C5" w:rsidRPr="00B3187D" w:rsidRDefault="00B217C5" w:rsidP="00B217C5">
            <w:pPr>
              <w:spacing w:line="400" w:lineRule="exact"/>
              <w:ind w:left="1" w:firstLineChars="224" w:firstLine="538"/>
              <w:rPr>
                <w:rFonts w:ascii="宋体" w:hAnsi="宋体"/>
                <w:sz w:val="24"/>
              </w:rPr>
            </w:pPr>
          </w:p>
          <w:p w:rsidR="0089439A" w:rsidRPr="00B217C5" w:rsidRDefault="0089439A" w:rsidP="000144DF">
            <w:pPr>
              <w:tabs>
                <w:tab w:val="left" w:pos="0"/>
                <w:tab w:val="left" w:pos="180"/>
              </w:tabs>
              <w:spacing w:line="400" w:lineRule="exact"/>
              <w:ind w:rightChars="12" w:right="25" w:firstLineChars="196" w:firstLine="354"/>
              <w:rPr>
                <w:rFonts w:ascii="宋体" w:hAnsi="宋体"/>
                <w:b/>
                <w:sz w:val="18"/>
                <w:szCs w:val="18"/>
              </w:rPr>
            </w:pPr>
          </w:p>
        </w:tc>
        <w:tc>
          <w:tcPr>
            <w:tcW w:w="4148" w:type="dxa"/>
            <w:tcBorders>
              <w:top w:val="single" w:sz="4" w:space="0" w:color="auto"/>
              <w:left w:val="single" w:sz="4" w:space="0" w:color="auto"/>
              <w:bottom w:val="single" w:sz="4" w:space="0" w:color="auto"/>
              <w:right w:val="single" w:sz="4" w:space="0" w:color="auto"/>
            </w:tcBorders>
          </w:tcPr>
          <w:p w:rsidR="00DC2E0C" w:rsidRPr="006D79EB" w:rsidRDefault="00DC2E0C" w:rsidP="00DC2E0C">
            <w:pPr>
              <w:tabs>
                <w:tab w:val="left" w:pos="0"/>
                <w:tab w:val="left" w:pos="180"/>
              </w:tabs>
              <w:spacing w:line="400" w:lineRule="exact"/>
              <w:ind w:rightChars="12" w:right="25" w:firstLineChars="204" w:firstLine="492"/>
              <w:outlineLvl w:val="0"/>
              <w:rPr>
                <w:rFonts w:ascii="宋体" w:hAnsi="宋体"/>
                <w:b/>
                <w:sz w:val="24"/>
              </w:rPr>
            </w:pPr>
            <w:r w:rsidRPr="006D79EB">
              <w:rPr>
                <w:rFonts w:ascii="宋体" w:hAnsi="宋体" w:hint="eastAsia"/>
                <w:b/>
                <w:sz w:val="24"/>
              </w:rPr>
              <w:lastRenderedPageBreak/>
              <w:t>第一条 释义与定义</w:t>
            </w:r>
          </w:p>
          <w:p w:rsidR="00DC2E0C" w:rsidRPr="00DC2E0C" w:rsidRDefault="00DC2E0C" w:rsidP="00DC2E0C">
            <w:pPr>
              <w:tabs>
                <w:tab w:val="left" w:pos="0"/>
                <w:tab w:val="left" w:pos="180"/>
              </w:tabs>
              <w:spacing w:line="400" w:lineRule="exact"/>
              <w:ind w:rightChars="12" w:right="25" w:firstLineChars="200" w:firstLine="480"/>
              <w:rPr>
                <w:rFonts w:ascii="宋体" w:hAnsi="宋体"/>
                <w:sz w:val="24"/>
              </w:rPr>
            </w:pPr>
            <w:r w:rsidRPr="00DC2E0C">
              <w:rPr>
                <w:rFonts w:ascii="宋体" w:hAnsi="宋体" w:hint="eastAsia"/>
                <w:sz w:val="24"/>
              </w:rPr>
              <w:t>……</w:t>
            </w:r>
          </w:p>
          <w:p w:rsidR="00023B94" w:rsidRPr="00973F77" w:rsidRDefault="00C44509" w:rsidP="00973F77">
            <w:pPr>
              <w:tabs>
                <w:tab w:val="left" w:pos="0"/>
                <w:tab w:val="left" w:pos="180"/>
              </w:tabs>
              <w:spacing w:line="400" w:lineRule="exact"/>
              <w:ind w:rightChars="12" w:right="25" w:firstLineChars="196" w:firstLine="472"/>
              <w:rPr>
                <w:rFonts w:ascii="宋体" w:hAnsi="宋体"/>
                <w:b/>
                <w:sz w:val="24"/>
              </w:rPr>
            </w:pPr>
            <w:r w:rsidRPr="00973F77">
              <w:rPr>
                <w:rFonts w:ascii="宋体" w:hAnsi="宋体" w:hint="eastAsia"/>
                <w:b/>
                <w:sz w:val="24"/>
              </w:rPr>
              <w:t>删除</w:t>
            </w:r>
            <w:r w:rsidR="00FB4072" w:rsidRPr="00973F77">
              <w:rPr>
                <w:rFonts w:ascii="宋体" w:hAnsi="宋体" w:hint="eastAsia"/>
                <w:b/>
                <w:sz w:val="24"/>
              </w:rPr>
              <w:t>（九）</w:t>
            </w:r>
          </w:p>
          <w:p w:rsidR="00090B30" w:rsidRPr="00090B30" w:rsidRDefault="00090B30" w:rsidP="00090B30">
            <w:pPr>
              <w:tabs>
                <w:tab w:val="left" w:pos="0"/>
                <w:tab w:val="left" w:pos="180"/>
              </w:tabs>
              <w:spacing w:line="400" w:lineRule="exact"/>
              <w:ind w:rightChars="12" w:right="25" w:firstLineChars="200" w:firstLine="480"/>
              <w:rPr>
                <w:rFonts w:ascii="宋体" w:hAnsi="宋体"/>
                <w:b/>
                <w:sz w:val="24"/>
              </w:rPr>
            </w:pPr>
            <w:r>
              <w:rPr>
                <w:rFonts w:ascii="宋体" w:hAnsi="宋体" w:hint="eastAsia"/>
                <w:sz w:val="24"/>
              </w:rPr>
              <w:t>（十）待</w:t>
            </w:r>
            <w:proofErr w:type="gramStart"/>
            <w:r>
              <w:rPr>
                <w:rFonts w:ascii="宋体" w:hAnsi="宋体" w:hint="eastAsia"/>
                <w:sz w:val="24"/>
              </w:rPr>
              <w:t>扣收费</w:t>
            </w:r>
            <w:proofErr w:type="gramEnd"/>
            <w:r>
              <w:rPr>
                <w:rFonts w:ascii="宋体" w:hAnsi="宋体" w:hint="eastAsia"/>
                <w:sz w:val="24"/>
              </w:rPr>
              <w:t>用：</w:t>
            </w:r>
            <w:r>
              <w:rPr>
                <w:rFonts w:ascii="宋体" w:hAnsi="宋体"/>
                <w:sz w:val="24"/>
              </w:rPr>
              <w:t>甲方融资融券合约展期时，乙方扣减信用资金账户的可用资金用于偿还合约融资利息或融券费用，可用资金不足部分转为待</w:t>
            </w:r>
            <w:proofErr w:type="gramStart"/>
            <w:r>
              <w:rPr>
                <w:rFonts w:ascii="宋体" w:hAnsi="宋体"/>
                <w:sz w:val="24"/>
              </w:rPr>
              <w:t>扣收费</w:t>
            </w:r>
            <w:proofErr w:type="gramEnd"/>
            <w:r>
              <w:rPr>
                <w:rFonts w:ascii="宋体" w:hAnsi="宋体"/>
                <w:sz w:val="24"/>
              </w:rPr>
              <w:t>用</w:t>
            </w:r>
            <w:r>
              <w:rPr>
                <w:rFonts w:ascii="宋体" w:hAnsi="宋体" w:hint="eastAsia"/>
                <w:sz w:val="24"/>
              </w:rPr>
              <w:t>；</w:t>
            </w:r>
            <w:r w:rsidRPr="00090B30">
              <w:rPr>
                <w:rFonts w:ascii="宋体" w:hAnsi="宋体" w:hint="eastAsia"/>
                <w:b/>
                <w:sz w:val="24"/>
              </w:rPr>
              <w:t>甲方融券期间标的证券发生权益分派时,甲方需对乙方进行支付的权益补偿转为待</w:t>
            </w:r>
            <w:proofErr w:type="gramStart"/>
            <w:r w:rsidRPr="00090B30">
              <w:rPr>
                <w:rFonts w:ascii="宋体" w:hAnsi="宋体" w:hint="eastAsia"/>
                <w:b/>
                <w:sz w:val="24"/>
              </w:rPr>
              <w:t>扣收费</w:t>
            </w:r>
            <w:proofErr w:type="gramEnd"/>
            <w:r w:rsidRPr="00090B30">
              <w:rPr>
                <w:rFonts w:ascii="宋体" w:hAnsi="宋体" w:hint="eastAsia"/>
                <w:b/>
                <w:sz w:val="24"/>
              </w:rPr>
              <w:t>用；</w:t>
            </w:r>
            <w:r w:rsidRPr="00090B30">
              <w:rPr>
                <w:rFonts w:ascii="宋体" w:hAnsi="宋体"/>
                <w:b/>
                <w:sz w:val="24"/>
              </w:rPr>
              <w:t>待其账户有可用资金则优先冲抵待</w:t>
            </w:r>
            <w:proofErr w:type="gramStart"/>
            <w:r w:rsidRPr="00090B30">
              <w:rPr>
                <w:rFonts w:ascii="宋体" w:hAnsi="宋体"/>
                <w:b/>
                <w:sz w:val="24"/>
              </w:rPr>
              <w:t>扣收费</w:t>
            </w:r>
            <w:proofErr w:type="gramEnd"/>
            <w:r w:rsidRPr="00090B30">
              <w:rPr>
                <w:rFonts w:ascii="宋体" w:hAnsi="宋体"/>
                <w:b/>
                <w:sz w:val="24"/>
              </w:rPr>
              <w:t>用。</w:t>
            </w:r>
          </w:p>
          <w:p w:rsidR="00842746" w:rsidRDefault="00842746" w:rsidP="00842746">
            <w:pPr>
              <w:tabs>
                <w:tab w:val="left" w:pos="0"/>
                <w:tab w:val="left" w:pos="180"/>
              </w:tabs>
              <w:spacing w:line="400" w:lineRule="exact"/>
              <w:ind w:rightChars="12" w:right="25" w:firstLineChars="200" w:firstLine="480"/>
              <w:rPr>
                <w:rFonts w:ascii="宋体" w:hAnsi="宋体"/>
                <w:sz w:val="24"/>
              </w:rPr>
            </w:pPr>
            <w:r w:rsidRPr="00DC2E0C">
              <w:rPr>
                <w:rFonts w:ascii="宋体" w:hAnsi="宋体" w:hint="eastAsia"/>
                <w:sz w:val="24"/>
              </w:rPr>
              <w:t>……</w:t>
            </w:r>
          </w:p>
          <w:p w:rsidR="00842746" w:rsidRPr="00842746" w:rsidRDefault="00842746" w:rsidP="00842746">
            <w:pPr>
              <w:tabs>
                <w:tab w:val="left" w:pos="0"/>
                <w:tab w:val="left" w:pos="180"/>
              </w:tabs>
              <w:spacing w:line="400" w:lineRule="exact"/>
              <w:ind w:rightChars="12" w:right="25" w:firstLineChars="200" w:firstLine="482"/>
              <w:rPr>
                <w:rFonts w:ascii="宋体" w:hAnsi="宋体"/>
                <w:b/>
                <w:sz w:val="24"/>
              </w:rPr>
            </w:pPr>
          </w:p>
          <w:p w:rsidR="00842746" w:rsidRPr="00842746" w:rsidRDefault="00842746" w:rsidP="00842746">
            <w:pPr>
              <w:spacing w:line="400" w:lineRule="exact"/>
              <w:ind w:firstLineChars="200" w:firstLine="480"/>
              <w:rPr>
                <w:rFonts w:ascii="宋体" w:hAnsi="宋体"/>
                <w:b/>
                <w:sz w:val="24"/>
              </w:rPr>
            </w:pPr>
            <w:r w:rsidRPr="006D79EB">
              <w:rPr>
                <w:rFonts w:ascii="宋体" w:hAnsi="宋体" w:hint="eastAsia"/>
                <w:sz w:val="24"/>
              </w:rPr>
              <w:lastRenderedPageBreak/>
              <w:t>（十</w:t>
            </w:r>
            <w:r>
              <w:rPr>
                <w:rFonts w:ascii="宋体" w:hAnsi="宋体" w:hint="eastAsia"/>
                <w:sz w:val="24"/>
              </w:rPr>
              <w:t>八</w:t>
            </w:r>
            <w:r w:rsidRPr="006D79EB">
              <w:rPr>
                <w:rFonts w:ascii="宋体" w:hAnsi="宋体" w:hint="eastAsia"/>
                <w:sz w:val="24"/>
              </w:rPr>
              <w:t>）保证金：在甲方</w:t>
            </w:r>
            <w:r w:rsidRPr="006D79EB">
              <w:rPr>
                <w:rFonts w:ascii="宋体" w:hAnsi="宋体"/>
                <w:sz w:val="24"/>
              </w:rPr>
              <w:t>融资、融券</w:t>
            </w:r>
            <w:r w:rsidRPr="006D79EB">
              <w:rPr>
                <w:rFonts w:ascii="宋体" w:hAnsi="宋体" w:hint="eastAsia"/>
                <w:sz w:val="24"/>
              </w:rPr>
              <w:t>时</w:t>
            </w:r>
            <w:r w:rsidRPr="006D79EB">
              <w:rPr>
                <w:rFonts w:ascii="宋体" w:hAnsi="宋体"/>
                <w:sz w:val="24"/>
              </w:rPr>
              <w:t>，</w:t>
            </w:r>
            <w:r w:rsidRPr="006D79EB">
              <w:rPr>
                <w:rFonts w:ascii="宋体" w:hAnsi="宋体" w:hint="eastAsia"/>
                <w:sz w:val="24"/>
              </w:rPr>
              <w:t>乙方</w:t>
            </w:r>
            <w:r w:rsidRPr="006D79EB">
              <w:rPr>
                <w:rFonts w:ascii="宋体" w:hAnsi="宋体"/>
                <w:sz w:val="24"/>
              </w:rPr>
              <w:t>向</w:t>
            </w:r>
            <w:r w:rsidRPr="006D79EB">
              <w:rPr>
                <w:rFonts w:ascii="宋体" w:hAnsi="宋体" w:hint="eastAsia"/>
                <w:sz w:val="24"/>
              </w:rPr>
              <w:t>甲方</w:t>
            </w:r>
            <w:r w:rsidRPr="006D79EB">
              <w:rPr>
                <w:rFonts w:ascii="宋体" w:hAnsi="宋体"/>
                <w:sz w:val="24"/>
              </w:rPr>
              <w:t>收取一定比例的保证金。</w:t>
            </w:r>
            <w:r w:rsidRPr="00842746">
              <w:rPr>
                <w:rFonts w:ascii="宋体" w:hAnsi="宋体"/>
                <w:b/>
                <w:sz w:val="24"/>
              </w:rPr>
              <w:t>保证金</w:t>
            </w:r>
            <w:r w:rsidRPr="00842746">
              <w:rPr>
                <w:rFonts w:ascii="宋体" w:hAnsi="宋体" w:hint="eastAsia"/>
                <w:b/>
                <w:sz w:val="24"/>
              </w:rPr>
              <w:t>包含可充抵保证金的现金及证券。</w:t>
            </w:r>
          </w:p>
          <w:p w:rsidR="00842746" w:rsidRPr="006D79EB" w:rsidRDefault="00842746" w:rsidP="00842746">
            <w:pPr>
              <w:spacing w:line="400" w:lineRule="exact"/>
              <w:ind w:left="1" w:firstLineChars="200" w:firstLine="480"/>
              <w:rPr>
                <w:rFonts w:ascii="宋体" w:hAnsi="宋体"/>
                <w:sz w:val="24"/>
              </w:rPr>
            </w:pPr>
            <w:r w:rsidRPr="006D79EB">
              <w:rPr>
                <w:rFonts w:ascii="宋体" w:hAnsi="宋体" w:hint="eastAsia"/>
                <w:sz w:val="24"/>
              </w:rPr>
              <w:t>（十</w:t>
            </w:r>
            <w:r>
              <w:rPr>
                <w:rFonts w:ascii="宋体" w:hAnsi="宋体" w:hint="eastAsia"/>
                <w:sz w:val="24"/>
              </w:rPr>
              <w:t>九</w:t>
            </w:r>
            <w:r w:rsidRPr="006D79EB">
              <w:rPr>
                <w:rFonts w:ascii="宋体" w:hAnsi="宋体" w:hint="eastAsia"/>
                <w:sz w:val="24"/>
              </w:rPr>
              <w:t>）可充抵保证金证券：</w:t>
            </w:r>
            <w:r w:rsidRPr="00977AE9">
              <w:rPr>
                <w:rFonts w:ascii="宋体" w:hAnsi="宋体" w:hint="eastAsia"/>
                <w:b/>
                <w:sz w:val="24"/>
              </w:rPr>
              <w:t>是指乙方认可的在交易所上市交易的股票、证券投资基金、债券，货币市场基金、乙方现金管理产品及其他证券。</w:t>
            </w:r>
          </w:p>
          <w:p w:rsidR="00977AE9" w:rsidRDefault="00977AE9" w:rsidP="00977AE9">
            <w:pPr>
              <w:tabs>
                <w:tab w:val="left" w:pos="0"/>
                <w:tab w:val="left" w:pos="180"/>
              </w:tabs>
              <w:spacing w:line="400" w:lineRule="exact"/>
              <w:ind w:rightChars="12" w:right="25" w:firstLineChars="200" w:firstLine="480"/>
              <w:rPr>
                <w:rFonts w:ascii="宋体" w:hAnsi="宋体"/>
                <w:sz w:val="24"/>
              </w:rPr>
            </w:pPr>
            <w:r w:rsidRPr="00DC2E0C">
              <w:rPr>
                <w:rFonts w:ascii="宋体" w:hAnsi="宋体" w:hint="eastAsia"/>
                <w:sz w:val="24"/>
              </w:rPr>
              <w:t>……</w:t>
            </w:r>
          </w:p>
          <w:p w:rsidR="00977AE9" w:rsidRPr="00977AE9" w:rsidRDefault="00977AE9" w:rsidP="00977AE9">
            <w:pPr>
              <w:tabs>
                <w:tab w:val="left" w:pos="0"/>
                <w:tab w:val="left" w:pos="180"/>
              </w:tabs>
              <w:spacing w:line="400" w:lineRule="exact"/>
              <w:ind w:rightChars="12" w:right="25" w:firstLineChars="200" w:firstLine="480"/>
              <w:rPr>
                <w:rFonts w:ascii="宋体" w:hAnsi="宋体"/>
                <w:b/>
                <w:sz w:val="24"/>
              </w:rPr>
            </w:pPr>
            <w:r w:rsidRPr="006D79EB">
              <w:rPr>
                <w:rFonts w:ascii="宋体" w:hAnsi="宋体" w:hint="eastAsia"/>
                <w:sz w:val="24"/>
              </w:rPr>
              <w:t>（三十一）警戒线：</w:t>
            </w:r>
            <w:r w:rsidRPr="00F75863">
              <w:rPr>
                <w:rFonts w:ascii="宋体" w:hAnsi="宋体" w:hint="eastAsia"/>
                <w:sz w:val="24"/>
              </w:rPr>
              <w:t>甲方信用账户维持担保比例的安全界限，</w:t>
            </w:r>
            <w:proofErr w:type="gramStart"/>
            <w:r w:rsidRPr="00F75863">
              <w:rPr>
                <w:rFonts w:ascii="宋体" w:hAnsi="宋体" w:hint="eastAsia"/>
                <w:sz w:val="24"/>
              </w:rPr>
              <w:t>当维持</w:t>
            </w:r>
            <w:proofErr w:type="gramEnd"/>
            <w:r w:rsidRPr="00F75863">
              <w:rPr>
                <w:rFonts w:ascii="宋体" w:hAnsi="宋体" w:hint="eastAsia"/>
                <w:sz w:val="24"/>
              </w:rPr>
              <w:t>担保比例低于规定数值时，甲方应追加担保物，这一数值称为警戒线。</w:t>
            </w:r>
            <w:r w:rsidRPr="00977AE9">
              <w:rPr>
                <w:rFonts w:ascii="宋体" w:hAnsi="宋体" w:hint="eastAsia"/>
                <w:b/>
                <w:sz w:val="24"/>
              </w:rPr>
              <w:t>警戒线维持担保比例由乙方通过其网站、营业场所、行情与交易系统软件等任何一种或几种方式进行公告，如乙方调整警戒线的维持担保比例的，可以通过上述一种或几种方式进行公告。</w:t>
            </w:r>
          </w:p>
          <w:p w:rsidR="00977AE9" w:rsidRPr="00977AE9" w:rsidRDefault="00977AE9" w:rsidP="00977AE9">
            <w:pPr>
              <w:tabs>
                <w:tab w:val="left" w:pos="0"/>
                <w:tab w:val="left" w:pos="180"/>
              </w:tabs>
              <w:spacing w:line="400" w:lineRule="exact"/>
              <w:ind w:rightChars="12" w:right="25" w:firstLineChars="200" w:firstLine="480"/>
              <w:rPr>
                <w:rFonts w:ascii="宋体" w:hAnsi="宋体"/>
                <w:b/>
                <w:sz w:val="24"/>
              </w:rPr>
            </w:pPr>
            <w:r w:rsidRPr="006D79EB">
              <w:rPr>
                <w:rFonts w:ascii="宋体" w:hAnsi="宋体" w:hint="eastAsia"/>
                <w:sz w:val="24"/>
              </w:rPr>
              <w:t>（三十二）平仓线：</w:t>
            </w:r>
            <w:r w:rsidRPr="00F75863">
              <w:rPr>
                <w:rFonts w:ascii="宋体" w:hAnsi="宋体" w:hint="eastAsia"/>
                <w:sz w:val="24"/>
              </w:rPr>
              <w:t>甲方信用账户维持担保比例的最低标准，</w:t>
            </w:r>
            <w:proofErr w:type="gramStart"/>
            <w:r w:rsidRPr="00F75863">
              <w:rPr>
                <w:rFonts w:ascii="宋体" w:hAnsi="宋体" w:hint="eastAsia"/>
                <w:sz w:val="24"/>
              </w:rPr>
              <w:t>当维持</w:t>
            </w:r>
            <w:proofErr w:type="gramEnd"/>
            <w:r w:rsidRPr="00F75863">
              <w:rPr>
                <w:rFonts w:ascii="宋体" w:hAnsi="宋体" w:hint="eastAsia"/>
                <w:sz w:val="24"/>
              </w:rPr>
              <w:t>担保比例低于规定数值时，甲方应在规定期限追加担保物至警戒线及以上，否则乙方有权对担保物采取强制平仓等处置措施，这一数值称为平仓线。</w:t>
            </w:r>
            <w:r w:rsidRPr="00977AE9">
              <w:rPr>
                <w:rFonts w:ascii="宋体" w:hAnsi="宋体" w:hint="eastAsia"/>
                <w:b/>
                <w:sz w:val="24"/>
              </w:rPr>
              <w:t>平仓线的维持担保比例由乙方通过其网站、营业场所、行情与交易系统软件等任何一种或几种方式进行公告，如乙方调整平仓线的维持担保比例的，可以通过上述一种或几种方式进行公告。</w:t>
            </w:r>
          </w:p>
          <w:p w:rsidR="00977AE9" w:rsidRPr="000D1FFE" w:rsidRDefault="00977AE9" w:rsidP="00977AE9">
            <w:pPr>
              <w:tabs>
                <w:tab w:val="left" w:pos="0"/>
                <w:tab w:val="left" w:pos="180"/>
              </w:tabs>
              <w:spacing w:line="400" w:lineRule="exact"/>
              <w:ind w:rightChars="12" w:right="25" w:firstLineChars="200" w:firstLine="480"/>
              <w:rPr>
                <w:rFonts w:ascii="宋体" w:hAnsi="宋体"/>
                <w:b/>
                <w:sz w:val="24"/>
              </w:rPr>
            </w:pPr>
            <w:r w:rsidRPr="006D79EB">
              <w:rPr>
                <w:rFonts w:ascii="宋体" w:hAnsi="宋体" w:hint="eastAsia"/>
                <w:sz w:val="24"/>
              </w:rPr>
              <w:t>（三十三）紧急平仓线：</w:t>
            </w:r>
            <w:r w:rsidRPr="00F75863">
              <w:rPr>
                <w:rFonts w:ascii="宋体" w:hAnsi="宋体" w:hint="eastAsia"/>
                <w:sz w:val="24"/>
              </w:rPr>
              <w:t>任一日终清算后</w:t>
            </w:r>
            <w:r>
              <w:rPr>
                <w:rFonts w:ascii="宋体" w:hAnsi="宋体" w:hint="eastAsia"/>
                <w:sz w:val="24"/>
              </w:rPr>
              <w:t>甲方信用账户</w:t>
            </w:r>
            <w:r w:rsidRPr="00F75863">
              <w:rPr>
                <w:rFonts w:ascii="宋体" w:hAnsi="宋体" w:hint="eastAsia"/>
                <w:sz w:val="24"/>
              </w:rPr>
              <w:t>维持担保比例低于规定数值时，乙方有权立即对担</w:t>
            </w:r>
            <w:r w:rsidRPr="00F75863">
              <w:rPr>
                <w:rFonts w:ascii="宋体" w:hAnsi="宋体" w:hint="eastAsia"/>
                <w:sz w:val="24"/>
              </w:rPr>
              <w:lastRenderedPageBreak/>
              <w:t>保物采取强制平仓等处置措施，这一数值称为紧急平仓线。</w:t>
            </w:r>
            <w:r w:rsidRPr="000D1FFE">
              <w:rPr>
                <w:rFonts w:ascii="宋体" w:hAnsi="宋体" w:hint="eastAsia"/>
                <w:b/>
                <w:sz w:val="24"/>
              </w:rPr>
              <w:t>紧急平仓线的维持担保比例由乙方通过其网站、营业场所、行情于交易系统软件等任何一种或几种方式进行公告.如乙方调整紧急平仓线的维持担保比例的，可以通过上述一种或几种方式进行公告。</w:t>
            </w:r>
          </w:p>
          <w:p w:rsidR="00977AE9" w:rsidRPr="000D1FFE" w:rsidRDefault="00977AE9" w:rsidP="00977AE9">
            <w:pPr>
              <w:tabs>
                <w:tab w:val="left" w:pos="0"/>
                <w:tab w:val="left" w:pos="180"/>
              </w:tabs>
              <w:spacing w:line="400" w:lineRule="exact"/>
              <w:ind w:rightChars="12" w:right="25" w:firstLineChars="200" w:firstLine="480"/>
              <w:rPr>
                <w:rFonts w:ascii="宋体" w:hAnsi="宋体"/>
                <w:b/>
                <w:sz w:val="24"/>
              </w:rPr>
            </w:pPr>
            <w:r>
              <w:rPr>
                <w:rFonts w:ascii="宋体" w:hAnsi="宋体" w:hint="eastAsia"/>
                <w:sz w:val="24"/>
              </w:rPr>
              <w:t>（三十四）提保线：甲方信用账户维持担保比例高于规定数值时，甲方</w:t>
            </w:r>
            <w:r w:rsidRPr="004D6285">
              <w:rPr>
                <w:rFonts w:ascii="宋体" w:hAnsi="宋体" w:hint="eastAsia"/>
                <w:sz w:val="24"/>
              </w:rPr>
              <w:t>可以提取</w:t>
            </w:r>
            <w:r>
              <w:rPr>
                <w:rFonts w:ascii="宋体" w:hAnsi="宋体" w:hint="eastAsia"/>
                <w:sz w:val="24"/>
              </w:rPr>
              <w:t>保证金可用余额中的现金或充抵保证金的证券</w:t>
            </w:r>
            <w:r w:rsidRPr="004D6285">
              <w:rPr>
                <w:rFonts w:ascii="宋体" w:hAnsi="宋体" w:hint="eastAsia"/>
                <w:sz w:val="24"/>
              </w:rPr>
              <w:t>，提取后</w:t>
            </w:r>
            <w:r>
              <w:rPr>
                <w:rFonts w:ascii="宋体" w:hAnsi="宋体" w:hint="eastAsia"/>
                <w:sz w:val="24"/>
              </w:rPr>
              <w:t>甲方信用账户仅计算现金及证券市值总和的</w:t>
            </w:r>
            <w:r w:rsidRPr="004D6285">
              <w:rPr>
                <w:rFonts w:ascii="宋体" w:hAnsi="宋体" w:hint="eastAsia"/>
                <w:sz w:val="24"/>
              </w:rPr>
              <w:t>维持担保比例不得低于</w:t>
            </w:r>
            <w:r>
              <w:rPr>
                <w:rFonts w:ascii="宋体" w:hAnsi="宋体" w:hint="eastAsia"/>
                <w:sz w:val="24"/>
              </w:rPr>
              <w:t>该数值，这一数值称为提保线。</w:t>
            </w:r>
            <w:proofErr w:type="gramStart"/>
            <w:r>
              <w:rPr>
                <w:rFonts w:ascii="宋体" w:hAnsi="宋体" w:hint="eastAsia"/>
                <w:sz w:val="24"/>
              </w:rPr>
              <w:t>提保线的</w:t>
            </w:r>
            <w:proofErr w:type="gramEnd"/>
            <w:r>
              <w:rPr>
                <w:rFonts w:ascii="宋体" w:hAnsi="宋体" w:hint="eastAsia"/>
                <w:sz w:val="24"/>
              </w:rPr>
              <w:t>维持担保比例为300%，如乙方调整</w:t>
            </w:r>
            <w:proofErr w:type="gramStart"/>
            <w:r>
              <w:rPr>
                <w:rFonts w:ascii="宋体" w:hAnsi="宋体" w:hint="eastAsia"/>
                <w:sz w:val="24"/>
              </w:rPr>
              <w:t>提保线的</w:t>
            </w:r>
            <w:proofErr w:type="gramEnd"/>
            <w:r>
              <w:rPr>
                <w:rFonts w:ascii="宋体" w:hAnsi="宋体" w:hint="eastAsia"/>
                <w:sz w:val="24"/>
              </w:rPr>
              <w:t>维持担保比例的，</w:t>
            </w:r>
            <w:r w:rsidRPr="000D1FFE">
              <w:rPr>
                <w:rFonts w:ascii="宋体" w:hAnsi="宋体" w:hint="eastAsia"/>
                <w:b/>
                <w:sz w:val="24"/>
              </w:rPr>
              <w:t>可以通过</w:t>
            </w:r>
            <w:r w:rsidR="000D1FFE" w:rsidRPr="000D1FFE">
              <w:rPr>
                <w:rFonts w:ascii="宋体" w:hAnsi="宋体" w:hint="eastAsia"/>
                <w:b/>
                <w:sz w:val="24"/>
              </w:rPr>
              <w:t>其网站、营业场所、行情于交易系统软件</w:t>
            </w:r>
            <w:r w:rsidRPr="000D1FFE">
              <w:rPr>
                <w:rFonts w:ascii="宋体" w:hAnsi="宋体" w:hint="eastAsia"/>
                <w:b/>
                <w:sz w:val="24"/>
              </w:rPr>
              <w:t>等</w:t>
            </w:r>
            <w:r w:rsidR="00B217C5">
              <w:rPr>
                <w:rFonts w:ascii="宋体" w:hAnsi="宋体" w:hint="eastAsia"/>
                <w:b/>
                <w:sz w:val="24"/>
              </w:rPr>
              <w:t>任何</w:t>
            </w:r>
            <w:r w:rsidRPr="000D1FFE">
              <w:rPr>
                <w:rFonts w:ascii="宋体" w:hAnsi="宋体" w:hint="eastAsia"/>
                <w:b/>
                <w:sz w:val="24"/>
              </w:rPr>
              <w:t>一种或几种方式进行公告。</w:t>
            </w:r>
          </w:p>
          <w:p w:rsidR="00B217C5" w:rsidRDefault="00B217C5" w:rsidP="00B217C5">
            <w:pPr>
              <w:tabs>
                <w:tab w:val="left" w:pos="0"/>
                <w:tab w:val="left" w:pos="180"/>
              </w:tabs>
              <w:spacing w:line="400" w:lineRule="exact"/>
              <w:ind w:rightChars="12" w:right="25" w:firstLineChars="200" w:firstLine="480"/>
              <w:rPr>
                <w:rFonts w:ascii="宋体" w:hAnsi="宋体"/>
                <w:sz w:val="24"/>
              </w:rPr>
            </w:pPr>
            <w:r w:rsidRPr="00DC2E0C">
              <w:rPr>
                <w:rFonts w:ascii="宋体" w:hAnsi="宋体" w:hint="eastAsia"/>
                <w:sz w:val="24"/>
              </w:rPr>
              <w:t>……</w:t>
            </w:r>
          </w:p>
          <w:p w:rsidR="00B217C5" w:rsidRDefault="00B217C5" w:rsidP="00B217C5">
            <w:pPr>
              <w:spacing w:line="400" w:lineRule="exact"/>
              <w:ind w:left="1" w:firstLineChars="224" w:firstLine="538"/>
              <w:rPr>
                <w:rFonts w:ascii="宋体" w:hAnsi="宋体"/>
                <w:sz w:val="24"/>
              </w:rPr>
            </w:pPr>
            <w:r w:rsidRPr="006D79EB">
              <w:rPr>
                <w:rFonts w:ascii="宋体" w:hAnsi="宋体" w:hint="eastAsia"/>
                <w:sz w:val="24"/>
              </w:rPr>
              <w:t>（三十</w:t>
            </w:r>
            <w:r>
              <w:rPr>
                <w:rFonts w:ascii="宋体" w:hAnsi="宋体" w:hint="eastAsia"/>
                <w:sz w:val="24"/>
              </w:rPr>
              <w:t>九</w:t>
            </w:r>
            <w:r w:rsidRPr="006D79EB">
              <w:rPr>
                <w:rFonts w:ascii="宋体" w:hAnsi="宋体" w:hint="eastAsia"/>
                <w:sz w:val="24"/>
              </w:rPr>
              <w:t>）</w:t>
            </w:r>
            <w:r>
              <w:rPr>
                <w:rFonts w:ascii="宋体" w:hAnsi="宋体" w:hint="eastAsia"/>
                <w:sz w:val="24"/>
              </w:rPr>
              <w:t>长期停牌证券价值</w:t>
            </w:r>
          </w:p>
          <w:p w:rsidR="00B217C5" w:rsidRDefault="00B217C5" w:rsidP="00B217C5">
            <w:pPr>
              <w:spacing w:line="400" w:lineRule="exact"/>
              <w:ind w:left="1" w:firstLineChars="224" w:firstLine="538"/>
              <w:rPr>
                <w:rFonts w:ascii="宋体" w:hAnsi="宋体"/>
                <w:sz w:val="24"/>
              </w:rPr>
            </w:pPr>
            <w:r w:rsidRPr="006D79EB">
              <w:rPr>
                <w:rFonts w:ascii="宋体" w:hAnsi="宋体" w:hint="eastAsia"/>
                <w:sz w:val="24"/>
              </w:rPr>
              <w:t>长期停牌股票公允价值：采用股票所在行业指数收益法计算，其中所用指数为中</w:t>
            </w:r>
            <w:proofErr w:type="gramStart"/>
            <w:r w:rsidRPr="006D79EB">
              <w:rPr>
                <w:rFonts w:ascii="宋体" w:hAnsi="宋体" w:hint="eastAsia"/>
                <w:sz w:val="24"/>
              </w:rPr>
              <w:t>基协基金</w:t>
            </w:r>
            <w:proofErr w:type="gramEnd"/>
            <w:r w:rsidRPr="006D79EB">
              <w:rPr>
                <w:rFonts w:ascii="宋体" w:hAnsi="宋体" w:hint="eastAsia"/>
                <w:sz w:val="24"/>
              </w:rPr>
              <w:t>行业股票指数（简称“AMAC</w:t>
            </w:r>
            <w:r>
              <w:rPr>
                <w:rFonts w:ascii="宋体" w:hAnsi="宋体" w:hint="eastAsia"/>
                <w:sz w:val="24"/>
              </w:rPr>
              <w:t>行业指数”）。</w:t>
            </w:r>
          </w:p>
          <w:p w:rsidR="00B217C5" w:rsidRDefault="00B217C5" w:rsidP="00B217C5">
            <w:pPr>
              <w:spacing w:line="400" w:lineRule="exact"/>
              <w:ind w:left="1" w:firstLineChars="224" w:firstLine="538"/>
              <w:rPr>
                <w:rFonts w:ascii="宋体" w:hAnsi="宋体"/>
                <w:sz w:val="24"/>
              </w:rPr>
            </w:pPr>
            <w:r w:rsidRPr="00CE7BD3">
              <w:rPr>
                <w:rFonts w:ascii="宋体" w:hAnsi="宋体" w:hint="eastAsia"/>
                <w:sz w:val="24"/>
              </w:rPr>
              <w:t>股票公允价值=暂停交易前一交易日收盘价×前一交易日指数/暂停交易前一交易日指数×股票数量</w:t>
            </w:r>
            <w:r>
              <w:rPr>
                <w:rFonts w:ascii="宋体" w:hAnsi="宋体" w:hint="eastAsia"/>
                <w:sz w:val="24"/>
              </w:rPr>
              <w:t>。</w:t>
            </w:r>
          </w:p>
          <w:p w:rsidR="00B217C5" w:rsidRDefault="00B217C5" w:rsidP="00B217C5">
            <w:pPr>
              <w:spacing w:line="400" w:lineRule="exact"/>
              <w:ind w:left="1" w:firstLineChars="224" w:firstLine="538"/>
              <w:rPr>
                <w:rFonts w:ascii="宋体" w:hAnsi="宋体"/>
                <w:sz w:val="24"/>
              </w:rPr>
            </w:pPr>
            <w:r>
              <w:rPr>
                <w:rFonts w:ascii="宋体" w:hAnsi="宋体" w:hint="eastAsia"/>
                <w:sz w:val="24"/>
              </w:rPr>
              <w:t>长期停牌债券公允价值：</w:t>
            </w:r>
          </w:p>
          <w:p w:rsidR="00B217C5" w:rsidRDefault="00B217C5" w:rsidP="00B217C5">
            <w:pPr>
              <w:spacing w:line="400" w:lineRule="exact"/>
              <w:ind w:left="1" w:firstLineChars="224" w:firstLine="538"/>
              <w:rPr>
                <w:rFonts w:ascii="宋体" w:hAnsi="宋体"/>
                <w:sz w:val="24"/>
              </w:rPr>
            </w:pPr>
            <w:r>
              <w:rPr>
                <w:rFonts w:ascii="宋体" w:hAnsi="宋体" w:hint="eastAsia"/>
                <w:sz w:val="24"/>
              </w:rPr>
              <w:t>当债券同时</w:t>
            </w:r>
            <w:r w:rsidRPr="00147540">
              <w:rPr>
                <w:rFonts w:ascii="宋体" w:hAnsi="宋体" w:hint="eastAsia"/>
                <w:sz w:val="24"/>
              </w:rPr>
              <w:t>存在中债估值、中证估值</w:t>
            </w:r>
            <w:r>
              <w:rPr>
                <w:rFonts w:ascii="宋体" w:hAnsi="宋体" w:hint="eastAsia"/>
                <w:sz w:val="24"/>
              </w:rPr>
              <w:t>且两个估值不一致的</w:t>
            </w:r>
            <w:r w:rsidRPr="00147540">
              <w:rPr>
                <w:rFonts w:ascii="宋体" w:hAnsi="宋体" w:hint="eastAsia"/>
                <w:sz w:val="24"/>
              </w:rPr>
              <w:t>，</w:t>
            </w:r>
            <w:r>
              <w:rPr>
                <w:rFonts w:ascii="宋体" w:hAnsi="宋体" w:hint="eastAsia"/>
                <w:sz w:val="24"/>
              </w:rPr>
              <w:t>以</w:t>
            </w:r>
            <w:r w:rsidRPr="00147540">
              <w:rPr>
                <w:rFonts w:ascii="宋体" w:hAnsi="宋体" w:hint="eastAsia"/>
                <w:sz w:val="24"/>
              </w:rPr>
              <w:t>两种估值中孰</w:t>
            </w:r>
            <w:proofErr w:type="gramStart"/>
            <w:r w:rsidRPr="00147540">
              <w:rPr>
                <w:rFonts w:ascii="宋体" w:hAnsi="宋体" w:hint="eastAsia"/>
                <w:sz w:val="24"/>
              </w:rPr>
              <w:t>低作为</w:t>
            </w:r>
            <w:proofErr w:type="gramEnd"/>
            <w:r>
              <w:rPr>
                <w:rFonts w:ascii="宋体" w:hAnsi="宋体" w:hint="eastAsia"/>
                <w:sz w:val="24"/>
              </w:rPr>
              <w:t>债券价格，</w:t>
            </w:r>
            <w:r w:rsidRPr="00B217C5">
              <w:rPr>
                <w:rFonts w:ascii="宋体" w:hAnsi="宋体" w:hint="eastAsia"/>
                <w:b/>
                <w:sz w:val="24"/>
              </w:rPr>
              <w:t>即</w:t>
            </w:r>
            <w:r>
              <w:rPr>
                <w:rFonts w:ascii="宋体" w:hAnsi="宋体" w:hint="eastAsia"/>
                <w:sz w:val="24"/>
              </w:rPr>
              <w:t>债券公允价值=债券数量</w:t>
            </w:r>
            <w:r w:rsidRPr="00CE7BD3">
              <w:rPr>
                <w:rFonts w:ascii="宋体" w:hAnsi="宋体" w:hint="eastAsia"/>
                <w:sz w:val="24"/>
              </w:rPr>
              <w:t>×</w:t>
            </w:r>
            <w:r>
              <w:rPr>
                <w:rFonts w:ascii="宋体" w:hAnsi="宋体" w:hint="eastAsia"/>
                <w:sz w:val="24"/>
              </w:rPr>
              <w:t>（</w:t>
            </w:r>
            <w:r w:rsidRPr="00147540">
              <w:rPr>
                <w:rFonts w:ascii="宋体" w:hAnsi="宋体" w:hint="eastAsia"/>
                <w:sz w:val="24"/>
              </w:rPr>
              <w:t>中债估值、中证估值</w:t>
            </w:r>
            <w:r>
              <w:rPr>
                <w:rFonts w:ascii="宋体" w:hAnsi="宋体" w:hint="eastAsia"/>
                <w:sz w:val="24"/>
              </w:rPr>
              <w:t>熟低值）</w:t>
            </w:r>
          </w:p>
          <w:p w:rsidR="00B217C5" w:rsidRDefault="00B217C5" w:rsidP="00B217C5">
            <w:pPr>
              <w:spacing w:line="400" w:lineRule="exact"/>
              <w:ind w:left="1" w:firstLineChars="224" w:firstLine="538"/>
              <w:rPr>
                <w:rFonts w:ascii="宋体" w:hAnsi="宋体"/>
                <w:sz w:val="24"/>
              </w:rPr>
            </w:pPr>
            <w:r>
              <w:rPr>
                <w:rFonts w:ascii="宋体" w:hAnsi="宋体" w:hint="eastAsia"/>
                <w:sz w:val="24"/>
              </w:rPr>
              <w:lastRenderedPageBreak/>
              <w:t>当债券仅有</w:t>
            </w:r>
            <w:r w:rsidRPr="00147540">
              <w:rPr>
                <w:rFonts w:ascii="宋体" w:hAnsi="宋体" w:hint="eastAsia"/>
                <w:sz w:val="24"/>
              </w:rPr>
              <w:t>中债估值、中证估值</w:t>
            </w:r>
            <w:r>
              <w:rPr>
                <w:rFonts w:ascii="宋体" w:hAnsi="宋体" w:hint="eastAsia"/>
                <w:sz w:val="24"/>
              </w:rPr>
              <w:t>其中一种估值，则以其相应的估值作为债券价格。债券公允价值=债券数量</w:t>
            </w:r>
            <w:r w:rsidRPr="00CE7BD3">
              <w:rPr>
                <w:rFonts w:ascii="宋体" w:hAnsi="宋体" w:hint="eastAsia"/>
                <w:sz w:val="24"/>
              </w:rPr>
              <w:t>×</w:t>
            </w:r>
            <w:r>
              <w:rPr>
                <w:rFonts w:ascii="宋体" w:hAnsi="宋体" w:hint="eastAsia"/>
                <w:sz w:val="24"/>
              </w:rPr>
              <w:t>（</w:t>
            </w:r>
            <w:r w:rsidRPr="00147540">
              <w:rPr>
                <w:rFonts w:ascii="宋体" w:hAnsi="宋体" w:hint="eastAsia"/>
                <w:sz w:val="24"/>
              </w:rPr>
              <w:t>中债估值</w:t>
            </w:r>
            <w:r>
              <w:rPr>
                <w:rFonts w:ascii="宋体" w:hAnsi="宋体" w:hint="eastAsia"/>
                <w:sz w:val="24"/>
              </w:rPr>
              <w:t>）或债券公允价值=债券数量</w:t>
            </w:r>
            <w:r w:rsidRPr="00CE7BD3">
              <w:rPr>
                <w:rFonts w:ascii="宋体" w:hAnsi="宋体" w:hint="eastAsia"/>
                <w:sz w:val="24"/>
              </w:rPr>
              <w:t>×</w:t>
            </w:r>
            <w:r>
              <w:rPr>
                <w:rFonts w:ascii="宋体" w:hAnsi="宋体" w:hint="eastAsia"/>
                <w:sz w:val="24"/>
              </w:rPr>
              <w:t>（中证</w:t>
            </w:r>
            <w:r w:rsidRPr="00147540">
              <w:rPr>
                <w:rFonts w:ascii="宋体" w:hAnsi="宋体" w:hint="eastAsia"/>
                <w:sz w:val="24"/>
              </w:rPr>
              <w:t>估值</w:t>
            </w:r>
            <w:r>
              <w:rPr>
                <w:rFonts w:ascii="宋体" w:hAnsi="宋体" w:hint="eastAsia"/>
                <w:sz w:val="24"/>
              </w:rPr>
              <w:t>）。</w:t>
            </w:r>
          </w:p>
          <w:p w:rsidR="00B217C5" w:rsidRDefault="00B217C5" w:rsidP="00B217C5">
            <w:pPr>
              <w:tabs>
                <w:tab w:val="left" w:pos="0"/>
                <w:tab w:val="left" w:pos="180"/>
              </w:tabs>
              <w:spacing w:line="400" w:lineRule="exact"/>
              <w:ind w:rightChars="12" w:right="25" w:firstLineChars="200" w:firstLine="480"/>
              <w:rPr>
                <w:rFonts w:ascii="宋体" w:hAnsi="宋体"/>
                <w:sz w:val="24"/>
              </w:rPr>
            </w:pPr>
            <w:r w:rsidRPr="00DC2E0C">
              <w:rPr>
                <w:rFonts w:ascii="宋体" w:hAnsi="宋体" w:hint="eastAsia"/>
                <w:sz w:val="24"/>
              </w:rPr>
              <w:t>……</w:t>
            </w:r>
          </w:p>
          <w:p w:rsidR="00FB4072" w:rsidRPr="00B3187D" w:rsidRDefault="00B3187D" w:rsidP="00B3187D">
            <w:pPr>
              <w:spacing w:line="400" w:lineRule="exact"/>
              <w:ind w:firstLineChars="200" w:firstLine="480"/>
              <w:rPr>
                <w:rFonts w:ascii="宋体" w:hAnsi="宋体"/>
                <w:b/>
                <w:sz w:val="24"/>
              </w:rPr>
            </w:pPr>
            <w:r w:rsidRPr="006D79EB">
              <w:rPr>
                <w:rFonts w:ascii="宋体" w:hAnsi="宋体" w:hint="eastAsia"/>
                <w:sz w:val="24"/>
              </w:rPr>
              <w:t>（四十</w:t>
            </w:r>
            <w:r>
              <w:rPr>
                <w:rFonts w:ascii="宋体" w:hAnsi="宋体" w:hint="eastAsia"/>
                <w:sz w:val="24"/>
              </w:rPr>
              <w:t>三</w:t>
            </w:r>
            <w:r w:rsidRPr="006D79EB">
              <w:rPr>
                <w:rFonts w:ascii="宋体" w:hAnsi="宋体" w:hint="eastAsia"/>
                <w:sz w:val="24"/>
              </w:rPr>
              <w:t>）证券交易所：上海证券交易所</w:t>
            </w:r>
            <w:r>
              <w:rPr>
                <w:rFonts w:ascii="宋体" w:hAnsi="宋体" w:hint="eastAsia"/>
                <w:sz w:val="24"/>
              </w:rPr>
              <w:t>、</w:t>
            </w:r>
            <w:r w:rsidRPr="006D79EB">
              <w:rPr>
                <w:rFonts w:ascii="宋体" w:hAnsi="宋体" w:hint="eastAsia"/>
                <w:sz w:val="24"/>
              </w:rPr>
              <w:t>深圳证券交易所</w:t>
            </w:r>
            <w:r>
              <w:rPr>
                <w:rFonts w:ascii="宋体" w:hAnsi="宋体" w:hint="eastAsia"/>
                <w:sz w:val="24"/>
              </w:rPr>
              <w:t>、</w:t>
            </w:r>
            <w:r w:rsidRPr="00B217C5">
              <w:rPr>
                <w:rFonts w:ascii="宋体" w:hAnsi="宋体" w:hint="eastAsia"/>
                <w:b/>
                <w:sz w:val="24"/>
              </w:rPr>
              <w:t>北京证券交易所及其他经国务院批准设立的证券交易所。</w:t>
            </w:r>
          </w:p>
        </w:tc>
      </w:tr>
      <w:tr w:rsidR="00023B94" w:rsidRPr="00CB0FFE" w:rsidTr="005F0EAB">
        <w:trPr>
          <w:jc w:val="center"/>
        </w:trPr>
        <w:tc>
          <w:tcPr>
            <w:tcW w:w="4148" w:type="dxa"/>
            <w:tcBorders>
              <w:top w:val="single" w:sz="4" w:space="0" w:color="auto"/>
              <w:left w:val="single" w:sz="4" w:space="0" w:color="auto"/>
              <w:bottom w:val="single" w:sz="4" w:space="0" w:color="auto"/>
              <w:right w:val="single" w:sz="4" w:space="0" w:color="auto"/>
            </w:tcBorders>
            <w:vAlign w:val="center"/>
          </w:tcPr>
          <w:p w:rsidR="00ED21EC" w:rsidRPr="006D79EB" w:rsidRDefault="00ED21EC" w:rsidP="00ED21EC">
            <w:pPr>
              <w:tabs>
                <w:tab w:val="left" w:pos="0"/>
                <w:tab w:val="left" w:pos="180"/>
              </w:tabs>
              <w:spacing w:line="400" w:lineRule="exact"/>
              <w:ind w:rightChars="12" w:right="25" w:firstLineChars="196" w:firstLine="472"/>
              <w:rPr>
                <w:rFonts w:ascii="宋体" w:hAnsi="宋体"/>
                <w:b/>
                <w:sz w:val="24"/>
              </w:rPr>
            </w:pPr>
            <w:r w:rsidRPr="006D79EB">
              <w:rPr>
                <w:rFonts w:ascii="宋体" w:hAnsi="宋体" w:hint="eastAsia"/>
                <w:b/>
                <w:sz w:val="24"/>
              </w:rPr>
              <w:lastRenderedPageBreak/>
              <w:t>第四条 信用账户管理</w:t>
            </w:r>
          </w:p>
          <w:p w:rsidR="00ED21EC" w:rsidRDefault="00ED21EC" w:rsidP="00ED21EC">
            <w:pPr>
              <w:tabs>
                <w:tab w:val="left" w:pos="0"/>
                <w:tab w:val="left" w:pos="180"/>
              </w:tabs>
              <w:spacing w:line="400" w:lineRule="exact"/>
              <w:ind w:rightChars="12" w:right="25" w:firstLineChars="200" w:firstLine="480"/>
              <w:rPr>
                <w:rFonts w:ascii="宋体" w:hAnsi="宋体"/>
                <w:sz w:val="24"/>
              </w:rPr>
            </w:pPr>
            <w:r w:rsidRPr="00DC2E0C">
              <w:rPr>
                <w:rFonts w:ascii="宋体" w:hAnsi="宋体" w:hint="eastAsia"/>
                <w:sz w:val="24"/>
              </w:rPr>
              <w:t>……</w:t>
            </w:r>
          </w:p>
          <w:p w:rsidR="00ED21EC" w:rsidRPr="006D79EB" w:rsidRDefault="00ED21EC" w:rsidP="00ED21EC">
            <w:pPr>
              <w:tabs>
                <w:tab w:val="left" w:pos="720"/>
              </w:tabs>
              <w:spacing w:line="400" w:lineRule="exact"/>
              <w:ind w:left="1" w:firstLineChars="200" w:firstLine="480"/>
              <w:rPr>
                <w:rFonts w:ascii="宋体" w:hAnsi="宋体"/>
                <w:sz w:val="24"/>
              </w:rPr>
            </w:pPr>
            <w:r w:rsidRPr="006D79EB">
              <w:rPr>
                <w:rFonts w:ascii="宋体" w:hAnsi="宋体" w:hint="eastAsia"/>
                <w:sz w:val="24"/>
              </w:rPr>
              <w:t>（五）信用账户的注销。在本合同发生终止情形时，根据甲方申请或有关法律法规的规定，乙方有权注销甲方信用账户。乙方注销甲方账户时，甲方应配合乙方全部了结信用证券账户内的融资融券交易，并在清偿全部债务后将甲方信用证券账户内的全部证券划转至其</w:t>
            </w:r>
            <w:r w:rsidRPr="00ED21EC">
              <w:rPr>
                <w:rFonts w:ascii="宋体" w:hAnsi="宋体" w:hint="eastAsia"/>
                <w:b/>
                <w:sz w:val="24"/>
              </w:rPr>
              <w:t>本人的</w:t>
            </w:r>
            <w:r w:rsidRPr="006D79EB">
              <w:rPr>
                <w:rFonts w:ascii="宋体" w:hAnsi="宋体" w:hint="eastAsia"/>
                <w:sz w:val="24"/>
              </w:rPr>
              <w:t>普通证券账户，信用资金账户内的全部资金划转至其</w:t>
            </w:r>
            <w:r w:rsidRPr="00332976">
              <w:rPr>
                <w:rFonts w:ascii="宋体" w:hAnsi="宋体" w:hint="eastAsia"/>
                <w:b/>
                <w:sz w:val="24"/>
              </w:rPr>
              <w:t>本人的</w:t>
            </w:r>
            <w:r w:rsidRPr="006D79EB">
              <w:rPr>
                <w:rFonts w:ascii="宋体" w:hAnsi="宋体" w:hint="eastAsia"/>
                <w:sz w:val="24"/>
              </w:rPr>
              <w:t>银行储蓄账户。甲方不予配合的，乙方有权在账户注销前拒绝接受甲方融资融券交易委托等申请。</w:t>
            </w:r>
          </w:p>
          <w:p w:rsidR="00023B94" w:rsidRPr="00C8495D" w:rsidRDefault="00ED21EC" w:rsidP="00C8495D">
            <w:pPr>
              <w:tabs>
                <w:tab w:val="left" w:pos="720"/>
              </w:tabs>
              <w:spacing w:line="400" w:lineRule="exact"/>
              <w:ind w:left="1" w:firstLineChars="200" w:firstLine="480"/>
              <w:rPr>
                <w:rFonts w:ascii="宋体" w:hAnsi="宋体"/>
                <w:sz w:val="24"/>
              </w:rPr>
            </w:pPr>
            <w:r w:rsidRPr="006D79EB">
              <w:rPr>
                <w:rFonts w:ascii="宋体" w:hAnsi="宋体" w:hint="eastAsia"/>
                <w:sz w:val="24"/>
              </w:rPr>
              <w:t>信用证券账户注销的，甲方应将信用证券账户卡交还乙方处置。</w:t>
            </w:r>
          </w:p>
        </w:tc>
        <w:tc>
          <w:tcPr>
            <w:tcW w:w="4148" w:type="dxa"/>
            <w:tcBorders>
              <w:top w:val="single" w:sz="4" w:space="0" w:color="auto"/>
              <w:left w:val="single" w:sz="4" w:space="0" w:color="auto"/>
              <w:bottom w:val="single" w:sz="4" w:space="0" w:color="auto"/>
              <w:right w:val="single" w:sz="4" w:space="0" w:color="auto"/>
            </w:tcBorders>
          </w:tcPr>
          <w:p w:rsidR="00ED21EC" w:rsidRPr="006D79EB" w:rsidRDefault="00ED21EC" w:rsidP="00ED21EC">
            <w:pPr>
              <w:tabs>
                <w:tab w:val="left" w:pos="0"/>
                <w:tab w:val="left" w:pos="180"/>
              </w:tabs>
              <w:spacing w:line="400" w:lineRule="exact"/>
              <w:ind w:rightChars="12" w:right="25" w:firstLineChars="196" w:firstLine="472"/>
              <w:rPr>
                <w:rFonts w:ascii="宋体" w:hAnsi="宋体"/>
                <w:b/>
                <w:sz w:val="24"/>
              </w:rPr>
            </w:pPr>
            <w:r w:rsidRPr="006D79EB">
              <w:rPr>
                <w:rFonts w:ascii="宋体" w:hAnsi="宋体" w:hint="eastAsia"/>
                <w:b/>
                <w:sz w:val="24"/>
              </w:rPr>
              <w:t>第四条 信用账户管理</w:t>
            </w:r>
          </w:p>
          <w:p w:rsidR="00ED21EC" w:rsidRDefault="00ED21EC" w:rsidP="00ED21EC">
            <w:pPr>
              <w:tabs>
                <w:tab w:val="left" w:pos="0"/>
                <w:tab w:val="left" w:pos="180"/>
              </w:tabs>
              <w:spacing w:line="400" w:lineRule="exact"/>
              <w:ind w:rightChars="12" w:right="25" w:firstLineChars="200" w:firstLine="480"/>
              <w:rPr>
                <w:rFonts w:ascii="宋体" w:hAnsi="宋体"/>
                <w:sz w:val="24"/>
              </w:rPr>
            </w:pPr>
            <w:r w:rsidRPr="00DC2E0C">
              <w:rPr>
                <w:rFonts w:ascii="宋体" w:hAnsi="宋体" w:hint="eastAsia"/>
                <w:sz w:val="24"/>
              </w:rPr>
              <w:t>……</w:t>
            </w:r>
          </w:p>
          <w:p w:rsidR="00ED21EC" w:rsidRPr="006D79EB" w:rsidRDefault="00ED21EC" w:rsidP="00ED21EC">
            <w:pPr>
              <w:tabs>
                <w:tab w:val="left" w:pos="720"/>
              </w:tabs>
              <w:spacing w:line="400" w:lineRule="exact"/>
              <w:ind w:left="1" w:firstLineChars="200" w:firstLine="480"/>
              <w:rPr>
                <w:rFonts w:ascii="宋体" w:hAnsi="宋体"/>
                <w:sz w:val="24"/>
              </w:rPr>
            </w:pPr>
            <w:r w:rsidRPr="006D79EB">
              <w:rPr>
                <w:rFonts w:ascii="宋体" w:hAnsi="宋体" w:hint="eastAsia"/>
                <w:sz w:val="24"/>
              </w:rPr>
              <w:t>（五）信用账户的注销。在本合同发生终止情形时，根据甲方申请或有关法律法规的规定，乙方有权注销甲方信用账户。乙方注销甲方账户时，甲方应配合乙方全部了结信用证券账户内的融资融券交易，并在清偿全部债务后将甲方信用证券账户内的全部证券划转至其普通证券账户，信用资金账户内的全部资金划转至其银行储蓄账户。甲方不予配合的，乙方有权在账户注销前拒绝接受甲方融资融券交易委托等申请。</w:t>
            </w:r>
          </w:p>
          <w:p w:rsidR="00023B94" w:rsidRPr="00C8495D" w:rsidRDefault="00ED21EC" w:rsidP="00C8495D">
            <w:pPr>
              <w:tabs>
                <w:tab w:val="left" w:pos="720"/>
              </w:tabs>
              <w:spacing w:line="400" w:lineRule="exact"/>
              <w:ind w:left="1" w:firstLineChars="200" w:firstLine="480"/>
              <w:rPr>
                <w:rFonts w:ascii="宋体" w:hAnsi="宋体"/>
                <w:sz w:val="24"/>
              </w:rPr>
            </w:pPr>
            <w:r w:rsidRPr="006D79EB">
              <w:rPr>
                <w:rFonts w:ascii="宋体" w:hAnsi="宋体" w:hint="eastAsia"/>
                <w:sz w:val="24"/>
              </w:rPr>
              <w:t>信用证券账户注销的，甲方应将信用证券账户卡交还乙方处置。</w:t>
            </w:r>
          </w:p>
        </w:tc>
      </w:tr>
      <w:tr w:rsidR="00023B94" w:rsidRPr="00CB0FFE" w:rsidTr="005F0EAB">
        <w:trPr>
          <w:jc w:val="center"/>
        </w:trPr>
        <w:tc>
          <w:tcPr>
            <w:tcW w:w="4148" w:type="dxa"/>
            <w:tcBorders>
              <w:top w:val="single" w:sz="4" w:space="0" w:color="auto"/>
              <w:left w:val="single" w:sz="4" w:space="0" w:color="auto"/>
              <w:bottom w:val="single" w:sz="4" w:space="0" w:color="auto"/>
              <w:right w:val="single" w:sz="4" w:space="0" w:color="auto"/>
            </w:tcBorders>
            <w:vAlign w:val="center"/>
          </w:tcPr>
          <w:p w:rsidR="00770EF0" w:rsidRPr="006D79EB" w:rsidRDefault="00770EF0" w:rsidP="00770EF0">
            <w:pPr>
              <w:tabs>
                <w:tab w:val="left" w:pos="0"/>
                <w:tab w:val="left" w:pos="180"/>
              </w:tabs>
              <w:spacing w:line="400" w:lineRule="exact"/>
              <w:ind w:rightChars="12" w:right="25" w:firstLineChars="196" w:firstLine="472"/>
              <w:rPr>
                <w:rFonts w:ascii="宋体" w:hAnsi="宋体"/>
                <w:b/>
                <w:sz w:val="24"/>
              </w:rPr>
            </w:pPr>
            <w:r w:rsidRPr="006D79EB">
              <w:rPr>
                <w:rFonts w:ascii="宋体" w:hAnsi="宋体" w:hint="eastAsia"/>
                <w:b/>
                <w:sz w:val="24"/>
              </w:rPr>
              <w:t>第六条 保证金、</w:t>
            </w:r>
            <w:r w:rsidRPr="006D79EB">
              <w:rPr>
                <w:rFonts w:ascii="宋体" w:hAnsi="宋体"/>
                <w:b/>
                <w:sz w:val="24"/>
              </w:rPr>
              <w:t>保证金比例、保证金可用余额、</w:t>
            </w:r>
            <w:r w:rsidRPr="006D79EB">
              <w:rPr>
                <w:rFonts w:ascii="宋体" w:hAnsi="宋体" w:hint="eastAsia"/>
                <w:b/>
                <w:sz w:val="24"/>
              </w:rPr>
              <w:t>担保物、可</w:t>
            </w:r>
            <w:r w:rsidRPr="006D79EB">
              <w:rPr>
                <w:rFonts w:ascii="宋体" w:hAnsi="宋体"/>
                <w:b/>
                <w:sz w:val="24"/>
              </w:rPr>
              <w:t>充抵保证金证券范围和折算率、标的证券范围</w:t>
            </w:r>
          </w:p>
          <w:p w:rsidR="00770EF0" w:rsidRPr="006D79EB" w:rsidRDefault="00770EF0" w:rsidP="00770EF0">
            <w:pPr>
              <w:tabs>
                <w:tab w:val="left" w:pos="0"/>
                <w:tab w:val="left" w:pos="180"/>
              </w:tabs>
              <w:spacing w:line="400" w:lineRule="exact"/>
              <w:ind w:rightChars="12" w:right="25" w:firstLineChars="200" w:firstLine="480"/>
              <w:outlineLvl w:val="0"/>
              <w:rPr>
                <w:rFonts w:ascii="宋体" w:hAnsi="宋体"/>
                <w:sz w:val="24"/>
              </w:rPr>
            </w:pPr>
            <w:r w:rsidRPr="006D79EB">
              <w:rPr>
                <w:rFonts w:ascii="宋体" w:hAnsi="宋体" w:hint="eastAsia"/>
                <w:sz w:val="24"/>
              </w:rPr>
              <w:t>（一）保证金、</w:t>
            </w:r>
            <w:r w:rsidRPr="006D79EB">
              <w:rPr>
                <w:rFonts w:ascii="宋体" w:hAnsi="宋体"/>
                <w:sz w:val="24"/>
              </w:rPr>
              <w:t>保证金比例、保证金可用余额</w:t>
            </w:r>
          </w:p>
          <w:p w:rsidR="00770EF0" w:rsidRDefault="00770EF0" w:rsidP="00770EF0">
            <w:pPr>
              <w:tabs>
                <w:tab w:val="left" w:pos="0"/>
                <w:tab w:val="left" w:pos="180"/>
              </w:tabs>
              <w:spacing w:line="400" w:lineRule="exact"/>
              <w:ind w:rightChars="12" w:right="25" w:firstLineChars="200" w:firstLine="480"/>
              <w:rPr>
                <w:rFonts w:ascii="宋体" w:hAnsi="宋体"/>
                <w:sz w:val="24"/>
              </w:rPr>
            </w:pPr>
            <w:r w:rsidRPr="00DC2E0C">
              <w:rPr>
                <w:rFonts w:ascii="宋体" w:hAnsi="宋体" w:hint="eastAsia"/>
                <w:sz w:val="24"/>
              </w:rPr>
              <w:t>……</w:t>
            </w:r>
          </w:p>
          <w:p w:rsidR="00506CB9" w:rsidRPr="006D79EB" w:rsidRDefault="00506CB9" w:rsidP="00506CB9">
            <w:pPr>
              <w:tabs>
                <w:tab w:val="left" w:pos="720"/>
              </w:tabs>
              <w:spacing w:line="400" w:lineRule="exact"/>
              <w:ind w:left="1" w:firstLineChars="200" w:firstLine="480"/>
              <w:rPr>
                <w:rFonts w:ascii="宋体" w:hAnsi="宋体"/>
                <w:sz w:val="24"/>
              </w:rPr>
            </w:pPr>
            <w:r w:rsidRPr="006D79EB">
              <w:rPr>
                <w:rFonts w:ascii="宋体" w:hAnsi="宋体" w:hint="eastAsia"/>
                <w:sz w:val="24"/>
              </w:rPr>
              <w:t>5、保证金可用余额</w:t>
            </w:r>
          </w:p>
          <w:p w:rsidR="00506CB9" w:rsidRPr="006D79EB" w:rsidRDefault="00506CB9" w:rsidP="00506CB9">
            <w:pPr>
              <w:tabs>
                <w:tab w:val="left" w:pos="720"/>
              </w:tabs>
              <w:spacing w:line="400" w:lineRule="exact"/>
              <w:ind w:left="1" w:firstLineChars="200" w:firstLine="480"/>
              <w:rPr>
                <w:rFonts w:ascii="宋体" w:hAnsi="宋体"/>
                <w:sz w:val="24"/>
              </w:rPr>
            </w:pPr>
            <w:r w:rsidRPr="006D79EB">
              <w:rPr>
                <w:rFonts w:ascii="宋体" w:hAnsi="宋体" w:hint="eastAsia"/>
                <w:sz w:val="24"/>
              </w:rPr>
              <w:t>（1）甲方融资买入或融券卖出所</w:t>
            </w:r>
            <w:r w:rsidRPr="006D79EB">
              <w:rPr>
                <w:rFonts w:ascii="宋体" w:hAnsi="宋体" w:hint="eastAsia"/>
                <w:sz w:val="24"/>
              </w:rPr>
              <w:lastRenderedPageBreak/>
              <w:t>使用的保证金不得超过其保证金可用余额。</w:t>
            </w:r>
          </w:p>
          <w:p w:rsidR="00506CB9" w:rsidRPr="006D79EB" w:rsidRDefault="00506CB9" w:rsidP="00506CB9">
            <w:pPr>
              <w:tabs>
                <w:tab w:val="left" w:pos="720"/>
              </w:tabs>
              <w:spacing w:line="400" w:lineRule="exact"/>
              <w:ind w:left="1" w:firstLineChars="200" w:firstLine="480"/>
              <w:rPr>
                <w:rFonts w:ascii="宋体" w:hAnsi="宋体"/>
                <w:sz w:val="24"/>
              </w:rPr>
            </w:pPr>
            <w:r w:rsidRPr="006D79EB">
              <w:rPr>
                <w:rFonts w:ascii="宋体" w:hAnsi="宋体" w:hint="eastAsia"/>
                <w:sz w:val="24"/>
              </w:rPr>
              <w:t>（2）保证金可用余额计算公式为：</w:t>
            </w:r>
          </w:p>
          <w:p w:rsidR="00506CB9" w:rsidRPr="006D79EB" w:rsidRDefault="00506CB9" w:rsidP="00506CB9">
            <w:pPr>
              <w:spacing w:line="400" w:lineRule="exact"/>
              <w:ind w:firstLineChars="200" w:firstLine="480"/>
              <w:rPr>
                <w:rFonts w:ascii="宋体" w:hAnsi="宋体"/>
                <w:sz w:val="24"/>
              </w:rPr>
            </w:pPr>
            <w:r w:rsidRPr="006D79EB">
              <w:rPr>
                <w:rFonts w:ascii="宋体" w:hAnsi="宋体" w:hint="eastAsia"/>
                <w:sz w:val="24"/>
              </w:rPr>
              <w:t>保证金可用余额＝现金+∑（充抵保证金的证券市值×折算率）+∑［（融资买入证券市值－融资买入金额）×折算率］＋∑［（融券卖出金额－融券卖出证券市值）×折算率］－∑融券卖出金额－∑融资买入证券金额×融资保证金比例－∑融券卖出证券市值×融券保证金比例－利息及费用</w:t>
            </w:r>
          </w:p>
          <w:p w:rsidR="00506CB9" w:rsidRPr="006D79EB" w:rsidRDefault="00506CB9" w:rsidP="00506CB9">
            <w:pPr>
              <w:spacing w:line="400" w:lineRule="exact"/>
              <w:ind w:firstLineChars="200" w:firstLine="480"/>
              <w:rPr>
                <w:rFonts w:ascii="宋体" w:hAnsi="宋体"/>
                <w:sz w:val="24"/>
              </w:rPr>
            </w:pPr>
            <w:r w:rsidRPr="006D79EB">
              <w:rPr>
                <w:rFonts w:ascii="宋体" w:hAnsi="宋体" w:hint="eastAsia"/>
                <w:sz w:val="24"/>
              </w:rPr>
              <w:t>公式中：融券卖出金额 = 融券卖出证券数量×卖出价格</w:t>
            </w:r>
          </w:p>
          <w:p w:rsidR="00506CB9" w:rsidRPr="006D79EB" w:rsidRDefault="00506CB9" w:rsidP="00506CB9">
            <w:pPr>
              <w:spacing w:line="400" w:lineRule="exact"/>
              <w:ind w:firstLineChars="200" w:firstLine="480"/>
              <w:rPr>
                <w:rFonts w:ascii="宋体" w:hAnsi="宋体"/>
                <w:sz w:val="24"/>
              </w:rPr>
            </w:pPr>
            <w:r w:rsidRPr="006D79EB">
              <w:rPr>
                <w:rFonts w:ascii="宋体" w:hAnsi="宋体" w:hint="eastAsia"/>
                <w:sz w:val="24"/>
              </w:rPr>
              <w:t>融券卖出证券市值 = 融券卖出证券数量×市价</w:t>
            </w:r>
          </w:p>
          <w:p w:rsidR="00506CB9" w:rsidRPr="006D79EB" w:rsidRDefault="00506CB9" w:rsidP="00506CB9">
            <w:pPr>
              <w:spacing w:line="400" w:lineRule="exact"/>
              <w:ind w:left="1" w:firstLineChars="200" w:firstLine="480"/>
              <w:rPr>
                <w:rFonts w:ascii="宋体" w:hAnsi="宋体"/>
                <w:sz w:val="24"/>
              </w:rPr>
            </w:pPr>
            <w:r w:rsidRPr="006D79EB">
              <w:rPr>
                <w:rFonts w:ascii="宋体" w:hAnsi="宋体" w:hint="eastAsia"/>
                <w:sz w:val="24"/>
              </w:rPr>
              <w:t>融券卖出证券数量：是指融券卖出后尚未偿还的证券数量</w:t>
            </w:r>
          </w:p>
          <w:p w:rsidR="00506CB9" w:rsidRPr="006D79EB" w:rsidRDefault="00506CB9" w:rsidP="00506CB9">
            <w:pPr>
              <w:spacing w:line="400" w:lineRule="exact"/>
              <w:ind w:left="1" w:firstLineChars="200" w:firstLine="480"/>
              <w:rPr>
                <w:rFonts w:ascii="宋体" w:hAnsi="宋体"/>
                <w:sz w:val="24"/>
              </w:rPr>
            </w:pPr>
            <w:r w:rsidRPr="006D79EB">
              <w:rPr>
                <w:rFonts w:ascii="宋体" w:hAnsi="宋体" w:hint="eastAsia"/>
                <w:sz w:val="24"/>
              </w:rPr>
              <w:t>∑［（融资买入证券市值－融资买入金额）×折算率］、∑［（融券卖出金额－融券卖出证券市值）×折算率］中的折算率是指融资买入、融券卖出证券对应的折算率，当融资买入证券市值低于融资买入金额或融券卖出证券市值高于融券卖出金额（不含本数）时，折算率按100％计算。</w:t>
            </w:r>
          </w:p>
          <w:p w:rsidR="00506CB9" w:rsidRPr="00506CB9" w:rsidRDefault="00506CB9" w:rsidP="00506CB9">
            <w:pPr>
              <w:spacing w:line="400" w:lineRule="exact"/>
              <w:ind w:firstLineChars="200" w:firstLine="482"/>
              <w:rPr>
                <w:rFonts w:ascii="宋体" w:hAnsi="宋体"/>
                <w:b/>
                <w:sz w:val="24"/>
              </w:rPr>
            </w:pPr>
            <w:r w:rsidRPr="00506CB9">
              <w:rPr>
                <w:rFonts w:ascii="宋体" w:hAnsi="宋体" w:hint="eastAsia"/>
                <w:b/>
                <w:sz w:val="24"/>
              </w:rPr>
              <w:t>（3）保证金可用余额在股权登记日、除权日、到账日的处理</w:t>
            </w:r>
          </w:p>
          <w:p w:rsidR="00506CB9" w:rsidRPr="00506CB9" w:rsidRDefault="00506CB9" w:rsidP="00506CB9">
            <w:pPr>
              <w:spacing w:line="400" w:lineRule="exact"/>
              <w:ind w:firstLineChars="200" w:firstLine="482"/>
              <w:rPr>
                <w:rFonts w:ascii="宋体" w:hAnsi="宋体"/>
                <w:b/>
                <w:sz w:val="24"/>
              </w:rPr>
            </w:pPr>
            <w:r w:rsidRPr="00506CB9">
              <w:rPr>
                <w:rFonts w:ascii="宋体" w:hAnsi="宋体" w:hint="eastAsia"/>
                <w:b/>
                <w:sz w:val="24"/>
              </w:rPr>
              <w:t>登记日当日清算前，在系统中手工录入股权登记日期以及权益方案，系统按照以下公式进行保证金可用余额的计算：</w:t>
            </w:r>
          </w:p>
          <w:p w:rsidR="00506CB9" w:rsidRPr="00506CB9" w:rsidRDefault="00506CB9" w:rsidP="00506CB9">
            <w:pPr>
              <w:spacing w:line="400" w:lineRule="exact"/>
              <w:ind w:firstLineChars="200" w:firstLine="482"/>
              <w:rPr>
                <w:rFonts w:ascii="宋体" w:hAnsi="宋体"/>
                <w:b/>
                <w:sz w:val="24"/>
              </w:rPr>
            </w:pPr>
            <w:r w:rsidRPr="00506CB9">
              <w:rPr>
                <w:rFonts w:ascii="宋体" w:hAnsi="宋体" w:hint="eastAsia"/>
                <w:b/>
                <w:sz w:val="24"/>
              </w:rPr>
              <w:t>保证金可用余额＝现金＋∑（充抵保证金的证券市值×折算率）＋∑</w:t>
            </w:r>
            <w:r w:rsidRPr="00506CB9">
              <w:rPr>
                <w:rFonts w:ascii="宋体" w:hAnsi="宋体" w:hint="eastAsia"/>
                <w:b/>
                <w:sz w:val="24"/>
              </w:rPr>
              <w:lastRenderedPageBreak/>
              <w:t>［（融资买入证券市值－融资买入金额）×折算率］＋∑［（融券卖出金额－融券卖出证券市值）×折算率］－∑融券卖出金额－∑融资买入证券金额×融资保证金比例－∑融券卖出证券市值×融券保证金比例－应计利息及费用</w:t>
            </w:r>
          </w:p>
          <w:p w:rsidR="00506CB9" w:rsidRPr="00506CB9" w:rsidRDefault="00506CB9" w:rsidP="00506CB9">
            <w:pPr>
              <w:spacing w:line="400" w:lineRule="exact"/>
              <w:ind w:firstLineChars="200" w:firstLine="482"/>
              <w:rPr>
                <w:rFonts w:ascii="宋体" w:hAnsi="宋体"/>
                <w:b/>
                <w:sz w:val="24"/>
              </w:rPr>
            </w:pPr>
            <w:r w:rsidRPr="00506CB9">
              <w:rPr>
                <w:rFonts w:ascii="宋体" w:hAnsi="宋体" w:hint="eastAsia"/>
                <w:b/>
                <w:sz w:val="24"/>
              </w:rPr>
              <w:t>保证金可用余额公式中，融券卖出证券市值＝（融券卖出证券数量＋融券权益应补偿证券数量）×当前市价＋融券权益应补偿资金。当融资买入证券市值低于融资买入金额或融券卖出证券市值高于融券卖出金额时，折算率按</w:t>
            </w:r>
            <w:r w:rsidRPr="00506CB9">
              <w:rPr>
                <w:rFonts w:ascii="宋体" w:hAnsi="宋体"/>
                <w:b/>
                <w:sz w:val="24"/>
              </w:rPr>
              <w:t>100</w:t>
            </w:r>
            <w:r w:rsidRPr="00506CB9">
              <w:rPr>
                <w:rFonts w:ascii="宋体" w:hAnsi="宋体" w:hint="eastAsia"/>
                <w:b/>
                <w:sz w:val="24"/>
              </w:rPr>
              <w:t>％计算。融券权益补偿证券数量，指因该证券实施送红股等业务时按融券卖出数量比例所补偿的证券数量。融券应补偿资金，指因该证券派发股息、权证、配股后，客户应补偿我公司的资金。</w:t>
            </w:r>
          </w:p>
          <w:p w:rsidR="00506CB9" w:rsidRPr="00506CB9" w:rsidRDefault="00506CB9" w:rsidP="00506CB9">
            <w:pPr>
              <w:spacing w:line="400" w:lineRule="exact"/>
              <w:ind w:left="1" w:firstLineChars="200" w:firstLine="482"/>
              <w:rPr>
                <w:rFonts w:ascii="宋体" w:hAnsi="宋体"/>
                <w:b/>
                <w:sz w:val="24"/>
              </w:rPr>
            </w:pPr>
            <w:r w:rsidRPr="00506CB9">
              <w:rPr>
                <w:rFonts w:ascii="宋体" w:hAnsi="宋体" w:hint="eastAsia"/>
                <w:b/>
                <w:sz w:val="24"/>
              </w:rPr>
              <w:t>除权日仍按照上述计算，到账</w:t>
            </w:r>
            <w:proofErr w:type="gramStart"/>
            <w:r w:rsidRPr="00506CB9">
              <w:rPr>
                <w:rFonts w:ascii="宋体" w:hAnsi="宋体" w:hint="eastAsia"/>
                <w:b/>
                <w:sz w:val="24"/>
              </w:rPr>
              <w:t>日系统</w:t>
            </w:r>
            <w:proofErr w:type="gramEnd"/>
            <w:r w:rsidRPr="00506CB9">
              <w:rPr>
                <w:rFonts w:ascii="宋体" w:hAnsi="宋体" w:hint="eastAsia"/>
                <w:b/>
                <w:sz w:val="24"/>
              </w:rPr>
              <w:t>直接进行扣划，按照正常保证金可用余额公式计算</w:t>
            </w:r>
          </w:p>
          <w:p w:rsidR="00023B94" w:rsidRPr="00506CB9" w:rsidRDefault="00023B94" w:rsidP="00AC6DC6">
            <w:pPr>
              <w:tabs>
                <w:tab w:val="left" w:pos="0"/>
                <w:tab w:val="left" w:pos="180"/>
              </w:tabs>
              <w:spacing w:line="400" w:lineRule="exact"/>
              <w:ind w:rightChars="12" w:right="25" w:firstLineChars="200" w:firstLine="361"/>
              <w:rPr>
                <w:rFonts w:ascii="宋体" w:hAnsi="宋体"/>
                <w:b/>
                <w:sz w:val="18"/>
                <w:szCs w:val="18"/>
              </w:rPr>
            </w:pPr>
          </w:p>
        </w:tc>
        <w:tc>
          <w:tcPr>
            <w:tcW w:w="4148" w:type="dxa"/>
            <w:tcBorders>
              <w:top w:val="single" w:sz="4" w:space="0" w:color="auto"/>
              <w:left w:val="single" w:sz="4" w:space="0" w:color="auto"/>
              <w:bottom w:val="single" w:sz="4" w:space="0" w:color="auto"/>
              <w:right w:val="single" w:sz="4" w:space="0" w:color="auto"/>
            </w:tcBorders>
          </w:tcPr>
          <w:p w:rsidR="00770EF0" w:rsidRPr="006D79EB" w:rsidRDefault="00770EF0" w:rsidP="00770EF0">
            <w:pPr>
              <w:tabs>
                <w:tab w:val="left" w:pos="0"/>
                <w:tab w:val="left" w:pos="180"/>
              </w:tabs>
              <w:spacing w:line="400" w:lineRule="exact"/>
              <w:ind w:rightChars="12" w:right="25" w:firstLineChars="196" w:firstLine="472"/>
              <w:rPr>
                <w:rFonts w:ascii="宋体" w:hAnsi="宋体"/>
                <w:b/>
                <w:sz w:val="24"/>
              </w:rPr>
            </w:pPr>
            <w:r w:rsidRPr="006D79EB">
              <w:rPr>
                <w:rFonts w:ascii="宋体" w:hAnsi="宋体" w:hint="eastAsia"/>
                <w:b/>
                <w:sz w:val="24"/>
              </w:rPr>
              <w:lastRenderedPageBreak/>
              <w:t>第六条 保证金、</w:t>
            </w:r>
            <w:r w:rsidRPr="006D79EB">
              <w:rPr>
                <w:rFonts w:ascii="宋体" w:hAnsi="宋体"/>
                <w:b/>
                <w:sz w:val="24"/>
              </w:rPr>
              <w:t>保证金比例、保证金可用余额、</w:t>
            </w:r>
            <w:r w:rsidRPr="006D79EB">
              <w:rPr>
                <w:rFonts w:ascii="宋体" w:hAnsi="宋体" w:hint="eastAsia"/>
                <w:b/>
                <w:sz w:val="24"/>
              </w:rPr>
              <w:t>担保物、可</w:t>
            </w:r>
            <w:r w:rsidRPr="006D79EB">
              <w:rPr>
                <w:rFonts w:ascii="宋体" w:hAnsi="宋体"/>
                <w:b/>
                <w:sz w:val="24"/>
              </w:rPr>
              <w:t>充抵保证金证券范围和折算率、标的证券范围</w:t>
            </w:r>
          </w:p>
          <w:p w:rsidR="00770EF0" w:rsidRPr="006D79EB" w:rsidRDefault="00770EF0" w:rsidP="00770EF0">
            <w:pPr>
              <w:tabs>
                <w:tab w:val="left" w:pos="0"/>
                <w:tab w:val="left" w:pos="180"/>
              </w:tabs>
              <w:spacing w:line="400" w:lineRule="exact"/>
              <w:ind w:rightChars="12" w:right="25" w:firstLineChars="200" w:firstLine="480"/>
              <w:outlineLvl w:val="0"/>
              <w:rPr>
                <w:rFonts w:ascii="宋体" w:hAnsi="宋体"/>
                <w:sz w:val="24"/>
              </w:rPr>
            </w:pPr>
            <w:r w:rsidRPr="006D79EB">
              <w:rPr>
                <w:rFonts w:ascii="宋体" w:hAnsi="宋体" w:hint="eastAsia"/>
                <w:sz w:val="24"/>
              </w:rPr>
              <w:t>（一）保证金、</w:t>
            </w:r>
            <w:r w:rsidRPr="006D79EB">
              <w:rPr>
                <w:rFonts w:ascii="宋体" w:hAnsi="宋体"/>
                <w:sz w:val="24"/>
              </w:rPr>
              <w:t>保证金比例、保证金可用余额</w:t>
            </w:r>
          </w:p>
          <w:p w:rsidR="00770EF0" w:rsidRDefault="00770EF0" w:rsidP="00770EF0">
            <w:pPr>
              <w:tabs>
                <w:tab w:val="left" w:pos="0"/>
                <w:tab w:val="left" w:pos="180"/>
              </w:tabs>
              <w:spacing w:line="400" w:lineRule="exact"/>
              <w:ind w:rightChars="12" w:right="25" w:firstLineChars="200" w:firstLine="480"/>
              <w:rPr>
                <w:rFonts w:ascii="宋体" w:hAnsi="宋体"/>
                <w:sz w:val="24"/>
              </w:rPr>
            </w:pPr>
            <w:r w:rsidRPr="00DC2E0C">
              <w:rPr>
                <w:rFonts w:ascii="宋体" w:hAnsi="宋体" w:hint="eastAsia"/>
                <w:sz w:val="24"/>
              </w:rPr>
              <w:t>……</w:t>
            </w:r>
          </w:p>
          <w:p w:rsidR="00506CB9" w:rsidRPr="006D79EB" w:rsidRDefault="00506CB9" w:rsidP="00506CB9">
            <w:pPr>
              <w:tabs>
                <w:tab w:val="left" w:pos="720"/>
              </w:tabs>
              <w:spacing w:line="400" w:lineRule="exact"/>
              <w:ind w:left="1" w:firstLineChars="200" w:firstLine="480"/>
              <w:rPr>
                <w:rFonts w:ascii="宋体" w:hAnsi="宋体"/>
                <w:sz w:val="24"/>
              </w:rPr>
            </w:pPr>
            <w:r w:rsidRPr="006D79EB">
              <w:rPr>
                <w:rFonts w:ascii="宋体" w:hAnsi="宋体" w:hint="eastAsia"/>
                <w:sz w:val="24"/>
              </w:rPr>
              <w:t>5、保证金可用余额</w:t>
            </w:r>
          </w:p>
          <w:p w:rsidR="00506CB9" w:rsidRPr="006D79EB" w:rsidRDefault="00506CB9" w:rsidP="00506CB9">
            <w:pPr>
              <w:tabs>
                <w:tab w:val="left" w:pos="720"/>
              </w:tabs>
              <w:spacing w:line="400" w:lineRule="exact"/>
              <w:ind w:left="1" w:firstLineChars="200" w:firstLine="480"/>
              <w:rPr>
                <w:rFonts w:ascii="宋体" w:hAnsi="宋体"/>
                <w:sz w:val="24"/>
              </w:rPr>
            </w:pPr>
            <w:r w:rsidRPr="006D79EB">
              <w:rPr>
                <w:rFonts w:ascii="宋体" w:hAnsi="宋体" w:hint="eastAsia"/>
                <w:sz w:val="24"/>
              </w:rPr>
              <w:t>（1）甲方融资买入或融券卖出所</w:t>
            </w:r>
            <w:r w:rsidRPr="006D79EB">
              <w:rPr>
                <w:rFonts w:ascii="宋体" w:hAnsi="宋体" w:hint="eastAsia"/>
                <w:sz w:val="24"/>
              </w:rPr>
              <w:lastRenderedPageBreak/>
              <w:t>使用的保证金不得超过其保证金可用余额。</w:t>
            </w:r>
          </w:p>
          <w:p w:rsidR="00506CB9" w:rsidRPr="006D79EB" w:rsidRDefault="00506CB9" w:rsidP="00506CB9">
            <w:pPr>
              <w:tabs>
                <w:tab w:val="left" w:pos="720"/>
              </w:tabs>
              <w:spacing w:line="400" w:lineRule="exact"/>
              <w:ind w:left="1" w:firstLineChars="200" w:firstLine="480"/>
              <w:rPr>
                <w:rFonts w:ascii="宋体" w:hAnsi="宋体"/>
                <w:sz w:val="24"/>
              </w:rPr>
            </w:pPr>
            <w:r w:rsidRPr="006D79EB">
              <w:rPr>
                <w:rFonts w:ascii="宋体" w:hAnsi="宋体" w:hint="eastAsia"/>
                <w:sz w:val="24"/>
              </w:rPr>
              <w:t>（2）保证金可用余额计算公式为：</w:t>
            </w:r>
          </w:p>
          <w:p w:rsidR="00506CB9" w:rsidRPr="006D79EB" w:rsidRDefault="00506CB9" w:rsidP="00506CB9">
            <w:pPr>
              <w:spacing w:line="400" w:lineRule="exact"/>
              <w:ind w:firstLineChars="200" w:firstLine="480"/>
              <w:rPr>
                <w:rFonts w:ascii="宋体" w:hAnsi="宋体"/>
                <w:sz w:val="24"/>
              </w:rPr>
            </w:pPr>
            <w:r w:rsidRPr="006D79EB">
              <w:rPr>
                <w:rFonts w:ascii="宋体" w:hAnsi="宋体" w:hint="eastAsia"/>
                <w:sz w:val="24"/>
              </w:rPr>
              <w:t>保证金可用余额＝现金+∑（充抵保证金的证券市值×折算率）+∑［（融资买入证券市值－融资买入金额）×折算率］＋∑［（融券卖出金额－融券卖出证券市值）×折算率］－∑融券卖出金额－∑融资买入证券金额×融资保证金比例－∑融券卖出证券市值×融券保证金比例－利息及费用</w:t>
            </w:r>
          </w:p>
          <w:p w:rsidR="00506CB9" w:rsidRPr="006D79EB" w:rsidRDefault="00506CB9" w:rsidP="00506CB9">
            <w:pPr>
              <w:spacing w:line="400" w:lineRule="exact"/>
              <w:ind w:firstLineChars="200" w:firstLine="480"/>
              <w:rPr>
                <w:rFonts w:ascii="宋体" w:hAnsi="宋体"/>
                <w:sz w:val="24"/>
              </w:rPr>
            </w:pPr>
            <w:r w:rsidRPr="006D79EB">
              <w:rPr>
                <w:rFonts w:ascii="宋体" w:hAnsi="宋体" w:hint="eastAsia"/>
                <w:sz w:val="24"/>
              </w:rPr>
              <w:t>公式中：融券卖出金额 = 融券卖出证券数量×卖出价格</w:t>
            </w:r>
          </w:p>
          <w:p w:rsidR="00506CB9" w:rsidRPr="006D79EB" w:rsidRDefault="00506CB9" w:rsidP="00506CB9">
            <w:pPr>
              <w:spacing w:line="400" w:lineRule="exact"/>
              <w:ind w:firstLineChars="200" w:firstLine="480"/>
              <w:rPr>
                <w:rFonts w:ascii="宋体" w:hAnsi="宋体"/>
                <w:sz w:val="24"/>
              </w:rPr>
            </w:pPr>
            <w:r w:rsidRPr="006D79EB">
              <w:rPr>
                <w:rFonts w:ascii="宋体" w:hAnsi="宋体" w:hint="eastAsia"/>
                <w:sz w:val="24"/>
              </w:rPr>
              <w:t>融券卖出证券市值 = 融券卖出证券数量×市价</w:t>
            </w:r>
          </w:p>
          <w:p w:rsidR="00506CB9" w:rsidRPr="006D79EB" w:rsidRDefault="00506CB9" w:rsidP="00506CB9">
            <w:pPr>
              <w:spacing w:line="400" w:lineRule="exact"/>
              <w:ind w:left="1" w:firstLineChars="200" w:firstLine="480"/>
              <w:rPr>
                <w:rFonts w:ascii="宋体" w:hAnsi="宋体"/>
                <w:sz w:val="24"/>
              </w:rPr>
            </w:pPr>
            <w:r w:rsidRPr="006D79EB">
              <w:rPr>
                <w:rFonts w:ascii="宋体" w:hAnsi="宋体" w:hint="eastAsia"/>
                <w:sz w:val="24"/>
              </w:rPr>
              <w:t>融券卖出证券数量：是指融券卖出后尚未偿还的证券数量</w:t>
            </w:r>
          </w:p>
          <w:p w:rsidR="00506CB9" w:rsidRDefault="00506CB9" w:rsidP="00506CB9">
            <w:pPr>
              <w:spacing w:line="400" w:lineRule="exact"/>
              <w:ind w:left="1" w:firstLineChars="200" w:firstLine="480"/>
              <w:rPr>
                <w:rFonts w:ascii="宋体" w:hAnsi="宋体"/>
                <w:sz w:val="24"/>
              </w:rPr>
            </w:pPr>
            <w:r w:rsidRPr="006D79EB">
              <w:rPr>
                <w:rFonts w:ascii="宋体" w:hAnsi="宋体" w:hint="eastAsia"/>
                <w:sz w:val="24"/>
              </w:rPr>
              <w:t>∑［（融资买入证券市值－融资买入金额）×折算率］、∑［（融券卖出金额－融券卖出证券市值）×折算率］中的折算率是指融资买入、融券卖出证券对应的折算率，当融资买入证券市值低于融资买入金额或融券卖出证券市值高于融券卖出金额（不含本数）时，折算率按100％计算。</w:t>
            </w:r>
          </w:p>
          <w:p w:rsidR="00506CB9" w:rsidRPr="00506CB9" w:rsidRDefault="00506CB9" w:rsidP="00506CB9">
            <w:pPr>
              <w:spacing w:line="400" w:lineRule="exact"/>
              <w:ind w:left="1" w:firstLineChars="200" w:firstLine="482"/>
              <w:rPr>
                <w:rFonts w:ascii="宋体" w:hAnsi="宋体"/>
                <w:b/>
                <w:sz w:val="24"/>
              </w:rPr>
            </w:pPr>
            <w:r w:rsidRPr="00506CB9">
              <w:rPr>
                <w:rFonts w:ascii="宋体" w:hAnsi="宋体" w:hint="eastAsia"/>
                <w:b/>
                <w:sz w:val="24"/>
              </w:rPr>
              <w:t>当涉及融券权益分派时，上述保证金可用余额计算公式中的融券卖出证券市值＝（融券卖出证券数量＋融券权益应补偿证券数量）×当前市价＋融券权益应补偿资金。融券权益应补偿证券数量，指因该证券实施送红股等业务时，客户按融券卖出数量比例所应补偿我公司的证券数量。融券</w:t>
            </w:r>
            <w:r w:rsidRPr="00506CB9">
              <w:rPr>
                <w:rFonts w:ascii="宋体" w:hAnsi="宋体" w:hint="eastAsia"/>
                <w:b/>
                <w:sz w:val="24"/>
              </w:rPr>
              <w:lastRenderedPageBreak/>
              <w:t>权益应补偿资金，指因该证券派发股息、权证、配股后，客户应补偿我公司的资金。</w:t>
            </w:r>
          </w:p>
          <w:p w:rsidR="00023B94" w:rsidRPr="00506CB9" w:rsidRDefault="00023B94" w:rsidP="00AC6DC6">
            <w:pPr>
              <w:tabs>
                <w:tab w:val="left" w:pos="0"/>
                <w:tab w:val="left" w:pos="180"/>
              </w:tabs>
              <w:spacing w:line="400" w:lineRule="exact"/>
              <w:ind w:rightChars="12" w:right="25" w:firstLineChars="200" w:firstLine="482"/>
              <w:rPr>
                <w:rFonts w:ascii="宋体" w:hAnsi="宋体"/>
                <w:b/>
                <w:sz w:val="24"/>
              </w:rPr>
            </w:pPr>
          </w:p>
        </w:tc>
      </w:tr>
      <w:tr w:rsidR="00023B94" w:rsidRPr="00CB0FFE" w:rsidTr="005F0EAB">
        <w:trPr>
          <w:jc w:val="center"/>
        </w:trPr>
        <w:tc>
          <w:tcPr>
            <w:tcW w:w="4148" w:type="dxa"/>
            <w:tcBorders>
              <w:top w:val="single" w:sz="4" w:space="0" w:color="auto"/>
              <w:left w:val="single" w:sz="4" w:space="0" w:color="auto"/>
              <w:bottom w:val="single" w:sz="4" w:space="0" w:color="auto"/>
              <w:right w:val="single" w:sz="4" w:space="0" w:color="auto"/>
            </w:tcBorders>
            <w:vAlign w:val="center"/>
          </w:tcPr>
          <w:p w:rsidR="00E03600" w:rsidRPr="006D79EB" w:rsidRDefault="00E03600" w:rsidP="00E03600">
            <w:pPr>
              <w:tabs>
                <w:tab w:val="left" w:pos="0"/>
                <w:tab w:val="left" w:pos="180"/>
              </w:tabs>
              <w:spacing w:line="400" w:lineRule="exact"/>
              <w:ind w:rightChars="12" w:right="25" w:firstLineChars="196" w:firstLine="472"/>
              <w:rPr>
                <w:rFonts w:ascii="宋体" w:hAnsi="宋体"/>
                <w:b/>
                <w:sz w:val="24"/>
              </w:rPr>
            </w:pPr>
            <w:r w:rsidRPr="006D79EB">
              <w:rPr>
                <w:rFonts w:ascii="宋体" w:hAnsi="宋体" w:hint="eastAsia"/>
                <w:b/>
                <w:sz w:val="24"/>
              </w:rPr>
              <w:lastRenderedPageBreak/>
              <w:t>第七条 授信</w:t>
            </w:r>
            <w:r w:rsidRPr="006D79EB">
              <w:rPr>
                <w:rFonts w:ascii="宋体" w:hAnsi="宋体"/>
                <w:b/>
                <w:sz w:val="24"/>
              </w:rPr>
              <w:t>额度、融资融券期限、融资利</w:t>
            </w:r>
            <w:r>
              <w:rPr>
                <w:rFonts w:ascii="宋体" w:hAnsi="宋体" w:hint="eastAsia"/>
                <w:b/>
                <w:sz w:val="24"/>
              </w:rPr>
              <w:t>息</w:t>
            </w:r>
            <w:r w:rsidRPr="006D79EB">
              <w:rPr>
                <w:rFonts w:ascii="宋体" w:hAnsi="宋体" w:hint="eastAsia"/>
                <w:b/>
                <w:sz w:val="24"/>
              </w:rPr>
              <w:t>、</w:t>
            </w:r>
            <w:r w:rsidRPr="006D79EB">
              <w:rPr>
                <w:rFonts w:ascii="宋体" w:hAnsi="宋体"/>
                <w:b/>
                <w:sz w:val="24"/>
              </w:rPr>
              <w:t>融券费用</w:t>
            </w:r>
            <w:r w:rsidRPr="006D79EB">
              <w:rPr>
                <w:rFonts w:ascii="宋体" w:hAnsi="宋体" w:hint="eastAsia"/>
                <w:b/>
                <w:sz w:val="24"/>
              </w:rPr>
              <w:t>、逾期</w:t>
            </w:r>
            <w:r>
              <w:rPr>
                <w:rFonts w:ascii="宋体" w:hAnsi="宋体" w:hint="eastAsia"/>
                <w:b/>
                <w:sz w:val="24"/>
              </w:rPr>
              <w:t>违约金及佣金费率</w:t>
            </w:r>
          </w:p>
          <w:p w:rsidR="00E03600" w:rsidRDefault="00E03600" w:rsidP="00E03600">
            <w:pPr>
              <w:tabs>
                <w:tab w:val="left" w:pos="0"/>
                <w:tab w:val="left" w:pos="180"/>
              </w:tabs>
              <w:spacing w:line="400" w:lineRule="exact"/>
              <w:ind w:rightChars="12" w:right="25" w:firstLineChars="200" w:firstLine="480"/>
              <w:rPr>
                <w:rFonts w:ascii="宋体" w:hAnsi="宋体"/>
                <w:sz w:val="24"/>
              </w:rPr>
            </w:pPr>
            <w:r w:rsidRPr="00DC2E0C">
              <w:rPr>
                <w:rFonts w:ascii="宋体" w:hAnsi="宋体" w:hint="eastAsia"/>
                <w:sz w:val="24"/>
              </w:rPr>
              <w:t>……</w:t>
            </w:r>
          </w:p>
          <w:p w:rsidR="00984110" w:rsidRPr="00984110" w:rsidRDefault="00984110" w:rsidP="00984110">
            <w:pPr>
              <w:tabs>
                <w:tab w:val="left" w:pos="0"/>
                <w:tab w:val="left" w:pos="180"/>
                <w:tab w:val="left" w:pos="600"/>
                <w:tab w:val="left" w:pos="720"/>
              </w:tabs>
              <w:spacing w:line="400" w:lineRule="exact"/>
              <w:ind w:rightChars="12" w:right="25" w:firstLineChars="204" w:firstLine="490"/>
              <w:outlineLvl w:val="0"/>
              <w:rPr>
                <w:rFonts w:ascii="宋体" w:hAnsi="宋体"/>
                <w:sz w:val="24"/>
              </w:rPr>
            </w:pPr>
            <w:r w:rsidRPr="006D79EB">
              <w:rPr>
                <w:rFonts w:ascii="宋体" w:hAnsi="宋体" w:hint="eastAsia"/>
                <w:sz w:val="24"/>
              </w:rPr>
              <w:t>（二）融资融券期限</w:t>
            </w:r>
          </w:p>
          <w:p w:rsidR="00E03600" w:rsidRPr="006D79EB" w:rsidRDefault="00E03600" w:rsidP="00E03600">
            <w:pPr>
              <w:tabs>
                <w:tab w:val="left" w:pos="0"/>
                <w:tab w:val="left" w:pos="180"/>
                <w:tab w:val="left" w:pos="600"/>
                <w:tab w:val="left" w:pos="720"/>
              </w:tabs>
              <w:spacing w:line="400" w:lineRule="exact"/>
              <w:ind w:rightChars="12" w:right="25" w:firstLineChars="204" w:firstLine="490"/>
              <w:outlineLvl w:val="0"/>
              <w:rPr>
                <w:rFonts w:ascii="宋体" w:hAnsi="宋体"/>
                <w:sz w:val="24"/>
              </w:rPr>
            </w:pPr>
            <w:r w:rsidRPr="006D79EB">
              <w:rPr>
                <w:rFonts w:ascii="宋体" w:hAnsi="宋体" w:hint="eastAsia"/>
                <w:sz w:val="24"/>
              </w:rPr>
              <w:t>1、融资、融券期限自甲方实际使用资金或使用证券之日起计算，融资、融券期限最长不得超过6个月。</w:t>
            </w:r>
          </w:p>
          <w:p w:rsidR="00E03600" w:rsidRPr="006D79EB" w:rsidRDefault="00E03600" w:rsidP="00E03600">
            <w:pPr>
              <w:tabs>
                <w:tab w:val="left" w:pos="0"/>
                <w:tab w:val="left" w:pos="180"/>
                <w:tab w:val="left" w:pos="600"/>
                <w:tab w:val="left" w:pos="720"/>
              </w:tabs>
              <w:spacing w:line="400" w:lineRule="exact"/>
              <w:ind w:rightChars="12" w:right="25" w:firstLineChars="204" w:firstLine="490"/>
              <w:outlineLvl w:val="0"/>
              <w:rPr>
                <w:rFonts w:ascii="宋体" w:hAnsi="宋体"/>
                <w:sz w:val="24"/>
              </w:rPr>
            </w:pPr>
            <w:r w:rsidRPr="006D79EB">
              <w:rPr>
                <w:rFonts w:ascii="宋体" w:hAnsi="宋体" w:hint="eastAsia"/>
                <w:sz w:val="24"/>
              </w:rPr>
              <w:t>2、在融资融券交易期间，如出现甲方融资买入或融券卖出的标的证券暂停交易，且恢复交易日在负债到期</w:t>
            </w:r>
            <w:r w:rsidRPr="006D79EB">
              <w:rPr>
                <w:rFonts w:ascii="宋体" w:hAnsi="宋体" w:hint="eastAsia"/>
                <w:sz w:val="24"/>
              </w:rPr>
              <w:lastRenderedPageBreak/>
              <w:t>日之前的，甲方应在到期日或到期日之前偿还相关负债；若恢复交易日在负债到期日之后的，该笔融资融券交易的期限顺延，顺延期限与暂停交易前已计算的期限合计不得超过6个月。</w:t>
            </w:r>
          </w:p>
          <w:p w:rsidR="00984110" w:rsidRDefault="00984110" w:rsidP="00984110">
            <w:pPr>
              <w:tabs>
                <w:tab w:val="left" w:pos="0"/>
                <w:tab w:val="left" w:pos="180"/>
              </w:tabs>
              <w:spacing w:line="400" w:lineRule="exact"/>
              <w:ind w:rightChars="12" w:right="25" w:firstLineChars="200" w:firstLine="480"/>
              <w:rPr>
                <w:rFonts w:ascii="宋体" w:hAnsi="宋体"/>
                <w:sz w:val="24"/>
              </w:rPr>
            </w:pPr>
            <w:r w:rsidRPr="00DC2E0C">
              <w:rPr>
                <w:rFonts w:ascii="宋体" w:hAnsi="宋体" w:hint="eastAsia"/>
                <w:sz w:val="24"/>
              </w:rPr>
              <w:t>……</w:t>
            </w:r>
          </w:p>
          <w:p w:rsidR="00984110" w:rsidRPr="006D79EB" w:rsidRDefault="00984110" w:rsidP="00984110">
            <w:pPr>
              <w:tabs>
                <w:tab w:val="left" w:pos="0"/>
                <w:tab w:val="left" w:pos="180"/>
                <w:tab w:val="left" w:pos="600"/>
                <w:tab w:val="left" w:pos="720"/>
              </w:tabs>
              <w:spacing w:line="400" w:lineRule="exact"/>
              <w:ind w:rightChars="12" w:right="25" w:firstLineChars="204" w:firstLine="490"/>
              <w:outlineLvl w:val="0"/>
              <w:rPr>
                <w:rFonts w:ascii="宋体" w:hAnsi="宋体"/>
                <w:sz w:val="24"/>
              </w:rPr>
            </w:pPr>
            <w:r w:rsidRPr="006D79EB">
              <w:rPr>
                <w:rFonts w:ascii="宋体" w:hAnsi="宋体" w:hint="eastAsia"/>
                <w:sz w:val="24"/>
              </w:rPr>
              <w:t>（三）</w:t>
            </w:r>
            <w:r w:rsidRPr="006D79EB">
              <w:rPr>
                <w:rFonts w:ascii="宋体" w:hAnsi="宋体"/>
                <w:sz w:val="24"/>
              </w:rPr>
              <w:t>融资利</w:t>
            </w:r>
            <w:r w:rsidRPr="006D79EB">
              <w:rPr>
                <w:rFonts w:ascii="宋体" w:hAnsi="宋体" w:hint="eastAsia"/>
                <w:sz w:val="24"/>
              </w:rPr>
              <w:t>息、</w:t>
            </w:r>
            <w:r w:rsidRPr="006D79EB">
              <w:rPr>
                <w:rFonts w:ascii="宋体" w:hAnsi="宋体"/>
                <w:sz w:val="24"/>
              </w:rPr>
              <w:t>融券费用</w:t>
            </w:r>
            <w:r w:rsidRPr="006D79EB">
              <w:rPr>
                <w:rFonts w:ascii="宋体" w:hAnsi="宋体" w:hint="eastAsia"/>
                <w:sz w:val="24"/>
              </w:rPr>
              <w:t>、逾期</w:t>
            </w:r>
            <w:r>
              <w:rPr>
                <w:rFonts w:ascii="宋体" w:hAnsi="宋体" w:hint="eastAsia"/>
                <w:sz w:val="24"/>
              </w:rPr>
              <w:t>违约金</w:t>
            </w:r>
            <w:r w:rsidRPr="006D79EB">
              <w:rPr>
                <w:rFonts w:ascii="宋体" w:hAnsi="宋体" w:hint="eastAsia"/>
                <w:sz w:val="24"/>
              </w:rPr>
              <w:t>及佣金费率</w:t>
            </w:r>
          </w:p>
          <w:p w:rsidR="00F5767D" w:rsidRDefault="00F5767D" w:rsidP="00F5767D">
            <w:pPr>
              <w:tabs>
                <w:tab w:val="left" w:pos="0"/>
                <w:tab w:val="left" w:pos="180"/>
              </w:tabs>
              <w:spacing w:line="400" w:lineRule="exact"/>
              <w:ind w:rightChars="12" w:right="25" w:firstLineChars="200" w:firstLine="480"/>
              <w:rPr>
                <w:rFonts w:ascii="宋体" w:hAnsi="宋体"/>
                <w:sz w:val="24"/>
              </w:rPr>
            </w:pPr>
            <w:r w:rsidRPr="00DC2E0C">
              <w:rPr>
                <w:rFonts w:ascii="宋体" w:hAnsi="宋体" w:hint="eastAsia"/>
                <w:sz w:val="24"/>
              </w:rPr>
              <w:t>……</w:t>
            </w:r>
          </w:p>
          <w:p w:rsidR="00F5767D" w:rsidRPr="006D79EB" w:rsidRDefault="00F5767D" w:rsidP="00F5767D">
            <w:pPr>
              <w:tabs>
                <w:tab w:val="left" w:pos="0"/>
                <w:tab w:val="left" w:pos="180"/>
              </w:tabs>
              <w:spacing w:line="400" w:lineRule="exact"/>
              <w:ind w:rightChars="12" w:right="25" w:firstLineChars="200" w:firstLine="480"/>
              <w:rPr>
                <w:rFonts w:ascii="宋体" w:hAnsi="宋体"/>
                <w:sz w:val="24"/>
              </w:rPr>
            </w:pPr>
            <w:r w:rsidRPr="006D79EB">
              <w:rPr>
                <w:rFonts w:ascii="宋体" w:hAnsi="宋体" w:hint="eastAsia"/>
                <w:sz w:val="24"/>
              </w:rPr>
              <w:t>2、</w:t>
            </w:r>
            <w:r w:rsidRPr="00463E63">
              <w:rPr>
                <w:rFonts w:ascii="宋体" w:hAnsi="宋体" w:hint="eastAsia"/>
                <w:sz w:val="24"/>
              </w:rPr>
              <w:t>融资利息和融券费用按照甲方实际使用资金和证券的自然日天数（算头不算尾）计算，每日计提，乙方在每笔融资融券交易合约展期日收取，不足部分转为待</w:t>
            </w:r>
            <w:proofErr w:type="gramStart"/>
            <w:r w:rsidRPr="00463E63">
              <w:rPr>
                <w:rFonts w:ascii="宋体" w:hAnsi="宋体" w:hint="eastAsia"/>
                <w:sz w:val="24"/>
              </w:rPr>
              <w:t>扣收费</w:t>
            </w:r>
            <w:proofErr w:type="gramEnd"/>
            <w:r w:rsidRPr="00463E63">
              <w:rPr>
                <w:rFonts w:ascii="宋体" w:hAnsi="宋体" w:hint="eastAsia"/>
                <w:sz w:val="24"/>
              </w:rPr>
              <w:t>用。在每笔融资融券交易了结时乙方收取剩余</w:t>
            </w:r>
            <w:proofErr w:type="gramStart"/>
            <w:r w:rsidRPr="00463E63">
              <w:rPr>
                <w:rFonts w:ascii="宋体" w:hAnsi="宋体" w:hint="eastAsia"/>
                <w:sz w:val="24"/>
              </w:rPr>
              <w:t>未偿</w:t>
            </w:r>
            <w:proofErr w:type="gramEnd"/>
            <w:r w:rsidRPr="00463E63">
              <w:rPr>
                <w:rFonts w:ascii="宋体" w:hAnsi="宋体" w:hint="eastAsia"/>
                <w:sz w:val="24"/>
              </w:rPr>
              <w:t>还融资利息和融券费用。</w:t>
            </w:r>
          </w:p>
          <w:p w:rsidR="00002FE6" w:rsidRDefault="00002FE6" w:rsidP="00002FE6">
            <w:pPr>
              <w:tabs>
                <w:tab w:val="left" w:pos="0"/>
                <w:tab w:val="left" w:pos="180"/>
              </w:tabs>
              <w:spacing w:line="400" w:lineRule="exact"/>
              <w:ind w:rightChars="12" w:right="25" w:firstLineChars="200" w:firstLine="480"/>
              <w:rPr>
                <w:rFonts w:ascii="宋体" w:hAnsi="宋体"/>
                <w:sz w:val="24"/>
              </w:rPr>
            </w:pPr>
            <w:r w:rsidRPr="00DC2E0C">
              <w:rPr>
                <w:rFonts w:ascii="宋体" w:hAnsi="宋体" w:hint="eastAsia"/>
                <w:sz w:val="24"/>
              </w:rPr>
              <w:t>……</w:t>
            </w:r>
          </w:p>
          <w:p w:rsidR="00023B94" w:rsidRPr="00F5767D" w:rsidRDefault="00023B94" w:rsidP="000144DF">
            <w:pPr>
              <w:spacing w:line="400" w:lineRule="exact"/>
              <w:ind w:left="1" w:firstLineChars="200" w:firstLine="361"/>
              <w:rPr>
                <w:rFonts w:ascii="宋体" w:hAnsi="宋体"/>
                <w:b/>
                <w:sz w:val="18"/>
                <w:szCs w:val="18"/>
              </w:rPr>
            </w:pPr>
          </w:p>
        </w:tc>
        <w:tc>
          <w:tcPr>
            <w:tcW w:w="4148" w:type="dxa"/>
            <w:tcBorders>
              <w:top w:val="single" w:sz="4" w:space="0" w:color="auto"/>
              <w:left w:val="single" w:sz="4" w:space="0" w:color="auto"/>
              <w:bottom w:val="single" w:sz="4" w:space="0" w:color="auto"/>
              <w:right w:val="single" w:sz="4" w:space="0" w:color="auto"/>
            </w:tcBorders>
          </w:tcPr>
          <w:p w:rsidR="00E03600" w:rsidRPr="006D79EB" w:rsidRDefault="00E03600" w:rsidP="00E03600">
            <w:pPr>
              <w:tabs>
                <w:tab w:val="left" w:pos="0"/>
                <w:tab w:val="left" w:pos="180"/>
              </w:tabs>
              <w:spacing w:line="400" w:lineRule="exact"/>
              <w:ind w:rightChars="12" w:right="25" w:firstLineChars="196" w:firstLine="472"/>
              <w:rPr>
                <w:rFonts w:ascii="宋体" w:hAnsi="宋体"/>
                <w:b/>
                <w:sz w:val="24"/>
              </w:rPr>
            </w:pPr>
            <w:r w:rsidRPr="006D79EB">
              <w:rPr>
                <w:rFonts w:ascii="宋体" w:hAnsi="宋体" w:hint="eastAsia"/>
                <w:b/>
                <w:sz w:val="24"/>
              </w:rPr>
              <w:lastRenderedPageBreak/>
              <w:t>第七条 授信</w:t>
            </w:r>
            <w:r w:rsidRPr="006D79EB">
              <w:rPr>
                <w:rFonts w:ascii="宋体" w:hAnsi="宋体"/>
                <w:b/>
                <w:sz w:val="24"/>
              </w:rPr>
              <w:t>额度、融资融券期限、融资利</w:t>
            </w:r>
            <w:r>
              <w:rPr>
                <w:rFonts w:ascii="宋体" w:hAnsi="宋体" w:hint="eastAsia"/>
                <w:b/>
                <w:sz w:val="24"/>
              </w:rPr>
              <w:t>息</w:t>
            </w:r>
            <w:r w:rsidRPr="006D79EB">
              <w:rPr>
                <w:rFonts w:ascii="宋体" w:hAnsi="宋体" w:hint="eastAsia"/>
                <w:b/>
                <w:sz w:val="24"/>
              </w:rPr>
              <w:t>、</w:t>
            </w:r>
            <w:r w:rsidRPr="006D79EB">
              <w:rPr>
                <w:rFonts w:ascii="宋体" w:hAnsi="宋体"/>
                <w:b/>
                <w:sz w:val="24"/>
              </w:rPr>
              <w:t>融券费用</w:t>
            </w:r>
            <w:r w:rsidRPr="006D79EB">
              <w:rPr>
                <w:rFonts w:ascii="宋体" w:hAnsi="宋体" w:hint="eastAsia"/>
                <w:b/>
                <w:sz w:val="24"/>
              </w:rPr>
              <w:t>、逾期</w:t>
            </w:r>
            <w:r>
              <w:rPr>
                <w:rFonts w:ascii="宋体" w:hAnsi="宋体" w:hint="eastAsia"/>
                <w:b/>
                <w:sz w:val="24"/>
              </w:rPr>
              <w:t>违约金及佣金费率</w:t>
            </w:r>
          </w:p>
          <w:p w:rsidR="00E03600" w:rsidRDefault="00E03600" w:rsidP="00E03600">
            <w:pPr>
              <w:tabs>
                <w:tab w:val="left" w:pos="0"/>
                <w:tab w:val="left" w:pos="180"/>
              </w:tabs>
              <w:spacing w:line="400" w:lineRule="exact"/>
              <w:ind w:rightChars="12" w:right="25" w:firstLineChars="200" w:firstLine="480"/>
              <w:rPr>
                <w:rFonts w:ascii="宋体" w:hAnsi="宋体"/>
                <w:sz w:val="24"/>
              </w:rPr>
            </w:pPr>
            <w:r w:rsidRPr="00DC2E0C">
              <w:rPr>
                <w:rFonts w:ascii="宋体" w:hAnsi="宋体" w:hint="eastAsia"/>
                <w:sz w:val="24"/>
              </w:rPr>
              <w:t>……</w:t>
            </w:r>
          </w:p>
          <w:p w:rsidR="00984110" w:rsidRPr="00984110" w:rsidRDefault="00984110" w:rsidP="00984110">
            <w:pPr>
              <w:tabs>
                <w:tab w:val="left" w:pos="0"/>
                <w:tab w:val="left" w:pos="180"/>
                <w:tab w:val="left" w:pos="600"/>
                <w:tab w:val="left" w:pos="720"/>
              </w:tabs>
              <w:spacing w:line="400" w:lineRule="exact"/>
              <w:ind w:rightChars="12" w:right="25" w:firstLineChars="204" w:firstLine="490"/>
              <w:outlineLvl w:val="0"/>
              <w:rPr>
                <w:rFonts w:ascii="宋体" w:hAnsi="宋体"/>
                <w:sz w:val="24"/>
              </w:rPr>
            </w:pPr>
            <w:r w:rsidRPr="006D79EB">
              <w:rPr>
                <w:rFonts w:ascii="宋体" w:hAnsi="宋体" w:hint="eastAsia"/>
                <w:sz w:val="24"/>
              </w:rPr>
              <w:t>（二）融资融券期限</w:t>
            </w:r>
          </w:p>
          <w:p w:rsidR="00E03600" w:rsidRPr="006D79EB" w:rsidRDefault="00E03600" w:rsidP="00E03600">
            <w:pPr>
              <w:tabs>
                <w:tab w:val="left" w:pos="0"/>
                <w:tab w:val="left" w:pos="180"/>
                <w:tab w:val="left" w:pos="600"/>
                <w:tab w:val="left" w:pos="720"/>
              </w:tabs>
              <w:spacing w:line="400" w:lineRule="exact"/>
              <w:ind w:rightChars="12" w:right="25" w:firstLineChars="204" w:firstLine="490"/>
              <w:outlineLvl w:val="0"/>
              <w:rPr>
                <w:rFonts w:ascii="宋体" w:hAnsi="宋体"/>
                <w:sz w:val="24"/>
              </w:rPr>
            </w:pPr>
            <w:r w:rsidRPr="006D79EB">
              <w:rPr>
                <w:rFonts w:ascii="宋体" w:hAnsi="宋体" w:hint="eastAsia"/>
                <w:sz w:val="24"/>
              </w:rPr>
              <w:t>1、融资、融券期限自甲方实际使用资金</w:t>
            </w:r>
            <w:r>
              <w:rPr>
                <w:rFonts w:ascii="宋体" w:hAnsi="宋体" w:hint="eastAsia"/>
                <w:sz w:val="24"/>
              </w:rPr>
              <w:t>、</w:t>
            </w:r>
            <w:r w:rsidRPr="006D79EB">
              <w:rPr>
                <w:rFonts w:ascii="宋体" w:hAnsi="宋体" w:hint="eastAsia"/>
                <w:sz w:val="24"/>
              </w:rPr>
              <w:t>证券之日起</w:t>
            </w:r>
            <w:r>
              <w:rPr>
                <w:rFonts w:ascii="宋体" w:hAnsi="宋体" w:hint="eastAsia"/>
                <w:sz w:val="24"/>
              </w:rPr>
              <w:t>或其他约定的方式</w:t>
            </w:r>
            <w:r w:rsidRPr="006D79EB">
              <w:rPr>
                <w:rFonts w:ascii="宋体" w:hAnsi="宋体" w:hint="eastAsia"/>
                <w:sz w:val="24"/>
              </w:rPr>
              <w:t>计算，融资、融券期限最长不得超过</w:t>
            </w:r>
            <w:r>
              <w:rPr>
                <w:rFonts w:ascii="宋体" w:hAnsi="宋体" w:hint="eastAsia"/>
                <w:sz w:val="24"/>
              </w:rPr>
              <w:t>六</w:t>
            </w:r>
            <w:r w:rsidRPr="006D79EB">
              <w:rPr>
                <w:rFonts w:ascii="宋体" w:hAnsi="宋体" w:hint="eastAsia"/>
                <w:sz w:val="24"/>
              </w:rPr>
              <w:t>个月。</w:t>
            </w:r>
          </w:p>
          <w:p w:rsidR="00E03600" w:rsidRPr="006D79EB" w:rsidRDefault="00E03600" w:rsidP="00E03600">
            <w:pPr>
              <w:tabs>
                <w:tab w:val="left" w:pos="0"/>
                <w:tab w:val="left" w:pos="180"/>
                <w:tab w:val="left" w:pos="600"/>
                <w:tab w:val="left" w:pos="720"/>
              </w:tabs>
              <w:spacing w:line="400" w:lineRule="exact"/>
              <w:ind w:rightChars="12" w:right="25" w:firstLineChars="204" w:firstLine="490"/>
              <w:outlineLvl w:val="0"/>
              <w:rPr>
                <w:rFonts w:ascii="宋体" w:hAnsi="宋体"/>
                <w:sz w:val="24"/>
              </w:rPr>
            </w:pPr>
            <w:r w:rsidRPr="006D79EB">
              <w:rPr>
                <w:rFonts w:ascii="宋体" w:hAnsi="宋体" w:hint="eastAsia"/>
                <w:sz w:val="24"/>
              </w:rPr>
              <w:t>2、在融资融券交易期间，如出现甲方融资买入或融券卖出的标的证券</w:t>
            </w:r>
            <w:r w:rsidRPr="006D79EB">
              <w:rPr>
                <w:rFonts w:ascii="宋体" w:hAnsi="宋体" w:hint="eastAsia"/>
                <w:sz w:val="24"/>
              </w:rPr>
              <w:lastRenderedPageBreak/>
              <w:t>暂停交易，且恢复交易日在负债到期日之前的，甲方应在到期日或到期日之前偿还相关负债；若恢复交易日在负债到期日之后的，该笔融资融券交易的期限顺延，</w:t>
            </w:r>
            <w:r>
              <w:rPr>
                <w:rFonts w:ascii="宋体" w:hAnsi="宋体" w:hint="eastAsia"/>
                <w:sz w:val="24"/>
              </w:rPr>
              <w:t>融资</w:t>
            </w:r>
            <w:r w:rsidRPr="006D79EB">
              <w:rPr>
                <w:rFonts w:ascii="宋体" w:hAnsi="宋体" w:hint="eastAsia"/>
                <w:sz w:val="24"/>
              </w:rPr>
              <w:t>顺延期限与暂停交易前已计算的期限合计不得超过</w:t>
            </w:r>
            <w:r w:rsidR="00D31548">
              <w:rPr>
                <w:rFonts w:ascii="宋体" w:hAnsi="宋体" w:hint="eastAsia"/>
                <w:sz w:val="24"/>
              </w:rPr>
              <w:t>六</w:t>
            </w:r>
            <w:r w:rsidRPr="006D79EB">
              <w:rPr>
                <w:rFonts w:ascii="宋体" w:hAnsi="宋体" w:hint="eastAsia"/>
                <w:sz w:val="24"/>
              </w:rPr>
              <w:t>个月</w:t>
            </w:r>
            <w:r>
              <w:rPr>
                <w:rFonts w:ascii="宋体" w:hAnsi="宋体" w:hint="eastAsia"/>
                <w:sz w:val="24"/>
              </w:rPr>
              <w:t>；融券负债归还日期顺延到该证券恢复交易日期</w:t>
            </w:r>
            <w:r w:rsidRPr="006D79EB">
              <w:rPr>
                <w:rFonts w:ascii="宋体" w:hAnsi="宋体" w:hint="eastAsia"/>
                <w:sz w:val="24"/>
              </w:rPr>
              <w:t>。</w:t>
            </w:r>
          </w:p>
          <w:p w:rsidR="00984110" w:rsidRDefault="00984110" w:rsidP="00984110">
            <w:pPr>
              <w:tabs>
                <w:tab w:val="left" w:pos="0"/>
                <w:tab w:val="left" w:pos="180"/>
              </w:tabs>
              <w:spacing w:line="400" w:lineRule="exact"/>
              <w:ind w:rightChars="12" w:right="25" w:firstLineChars="200" w:firstLine="480"/>
              <w:rPr>
                <w:rFonts w:ascii="宋体" w:hAnsi="宋体"/>
                <w:sz w:val="24"/>
              </w:rPr>
            </w:pPr>
            <w:r w:rsidRPr="00DC2E0C">
              <w:rPr>
                <w:rFonts w:ascii="宋体" w:hAnsi="宋体" w:hint="eastAsia"/>
                <w:sz w:val="24"/>
              </w:rPr>
              <w:t>……</w:t>
            </w:r>
          </w:p>
          <w:p w:rsidR="00984110" w:rsidRPr="006D79EB" w:rsidRDefault="00984110" w:rsidP="00984110">
            <w:pPr>
              <w:tabs>
                <w:tab w:val="left" w:pos="0"/>
                <w:tab w:val="left" w:pos="180"/>
                <w:tab w:val="left" w:pos="600"/>
                <w:tab w:val="left" w:pos="720"/>
              </w:tabs>
              <w:spacing w:line="400" w:lineRule="exact"/>
              <w:ind w:rightChars="12" w:right="25" w:firstLineChars="204" w:firstLine="490"/>
              <w:outlineLvl w:val="0"/>
              <w:rPr>
                <w:rFonts w:ascii="宋体" w:hAnsi="宋体"/>
                <w:sz w:val="24"/>
              </w:rPr>
            </w:pPr>
            <w:r w:rsidRPr="006D79EB">
              <w:rPr>
                <w:rFonts w:ascii="宋体" w:hAnsi="宋体" w:hint="eastAsia"/>
                <w:sz w:val="24"/>
              </w:rPr>
              <w:t>（三）</w:t>
            </w:r>
            <w:r w:rsidRPr="006D79EB">
              <w:rPr>
                <w:rFonts w:ascii="宋体" w:hAnsi="宋体"/>
                <w:sz w:val="24"/>
              </w:rPr>
              <w:t>融资利</w:t>
            </w:r>
            <w:r w:rsidRPr="006D79EB">
              <w:rPr>
                <w:rFonts w:ascii="宋体" w:hAnsi="宋体" w:hint="eastAsia"/>
                <w:sz w:val="24"/>
              </w:rPr>
              <w:t>息、</w:t>
            </w:r>
            <w:r w:rsidRPr="006D79EB">
              <w:rPr>
                <w:rFonts w:ascii="宋体" w:hAnsi="宋体"/>
                <w:sz w:val="24"/>
              </w:rPr>
              <w:t>融券费用</w:t>
            </w:r>
            <w:r w:rsidRPr="006D79EB">
              <w:rPr>
                <w:rFonts w:ascii="宋体" w:hAnsi="宋体" w:hint="eastAsia"/>
                <w:sz w:val="24"/>
              </w:rPr>
              <w:t>、逾期</w:t>
            </w:r>
            <w:r>
              <w:rPr>
                <w:rFonts w:ascii="宋体" w:hAnsi="宋体" w:hint="eastAsia"/>
                <w:sz w:val="24"/>
              </w:rPr>
              <w:t>违约金</w:t>
            </w:r>
            <w:r w:rsidRPr="006D79EB">
              <w:rPr>
                <w:rFonts w:ascii="宋体" w:hAnsi="宋体" w:hint="eastAsia"/>
                <w:sz w:val="24"/>
              </w:rPr>
              <w:t>及佣金费率</w:t>
            </w:r>
          </w:p>
          <w:p w:rsidR="00F5767D" w:rsidRDefault="00F5767D" w:rsidP="00F5767D">
            <w:pPr>
              <w:tabs>
                <w:tab w:val="left" w:pos="0"/>
                <w:tab w:val="left" w:pos="180"/>
              </w:tabs>
              <w:spacing w:line="400" w:lineRule="exact"/>
              <w:ind w:rightChars="12" w:right="25" w:firstLineChars="200" w:firstLine="480"/>
              <w:rPr>
                <w:rFonts w:ascii="宋体" w:hAnsi="宋体"/>
                <w:sz w:val="24"/>
              </w:rPr>
            </w:pPr>
            <w:r w:rsidRPr="00DC2E0C">
              <w:rPr>
                <w:rFonts w:ascii="宋体" w:hAnsi="宋体" w:hint="eastAsia"/>
                <w:sz w:val="24"/>
              </w:rPr>
              <w:t>……</w:t>
            </w:r>
          </w:p>
          <w:p w:rsidR="00F5767D" w:rsidRPr="00F5767D" w:rsidRDefault="00F5767D" w:rsidP="00F5767D">
            <w:pPr>
              <w:tabs>
                <w:tab w:val="left" w:pos="0"/>
                <w:tab w:val="left" w:pos="180"/>
              </w:tabs>
              <w:spacing w:line="400" w:lineRule="exact"/>
              <w:ind w:rightChars="12" w:right="25" w:firstLineChars="200" w:firstLine="480"/>
              <w:rPr>
                <w:rFonts w:ascii="宋体" w:hAnsi="宋体"/>
                <w:b/>
                <w:sz w:val="24"/>
              </w:rPr>
            </w:pPr>
            <w:r w:rsidRPr="006D79EB">
              <w:rPr>
                <w:rFonts w:ascii="宋体" w:hAnsi="宋体" w:hint="eastAsia"/>
                <w:sz w:val="24"/>
              </w:rPr>
              <w:t>2、</w:t>
            </w:r>
            <w:r w:rsidRPr="00463E63">
              <w:rPr>
                <w:rFonts w:ascii="宋体" w:hAnsi="宋体" w:hint="eastAsia"/>
                <w:sz w:val="24"/>
              </w:rPr>
              <w:t>融资利息和融券费用按照甲方实际使用资金和证券的自然日天数（算头不算尾）计算，每日计提，乙方在每笔融资融券交易合约展期日收取，不足部分转为待</w:t>
            </w:r>
            <w:proofErr w:type="gramStart"/>
            <w:r w:rsidRPr="00463E63">
              <w:rPr>
                <w:rFonts w:ascii="宋体" w:hAnsi="宋体" w:hint="eastAsia"/>
                <w:sz w:val="24"/>
              </w:rPr>
              <w:t>扣收费</w:t>
            </w:r>
            <w:proofErr w:type="gramEnd"/>
            <w:r w:rsidRPr="00463E63">
              <w:rPr>
                <w:rFonts w:ascii="宋体" w:hAnsi="宋体" w:hint="eastAsia"/>
                <w:sz w:val="24"/>
              </w:rPr>
              <w:t>用。在每笔融资融券交易了结时乙方收取剩余</w:t>
            </w:r>
            <w:proofErr w:type="gramStart"/>
            <w:r w:rsidRPr="00463E63">
              <w:rPr>
                <w:rFonts w:ascii="宋体" w:hAnsi="宋体" w:hint="eastAsia"/>
                <w:sz w:val="24"/>
              </w:rPr>
              <w:t>未偿</w:t>
            </w:r>
            <w:proofErr w:type="gramEnd"/>
            <w:r w:rsidRPr="00463E63">
              <w:rPr>
                <w:rFonts w:ascii="宋体" w:hAnsi="宋体" w:hint="eastAsia"/>
                <w:sz w:val="24"/>
              </w:rPr>
              <w:t>还融资利息和融券费用。</w:t>
            </w:r>
            <w:r w:rsidRPr="00F5767D">
              <w:rPr>
                <w:rFonts w:ascii="宋体" w:hAnsi="宋体" w:hint="eastAsia"/>
                <w:b/>
                <w:sz w:val="24"/>
              </w:rPr>
              <w:t>甲乙双方对融券费用的计算有另行约定的，按照另行约定的公式计算。</w:t>
            </w:r>
          </w:p>
          <w:p w:rsidR="00F5767D" w:rsidRDefault="00F5767D" w:rsidP="00F5767D">
            <w:pPr>
              <w:tabs>
                <w:tab w:val="left" w:pos="0"/>
                <w:tab w:val="left" w:pos="180"/>
              </w:tabs>
              <w:spacing w:line="400" w:lineRule="exact"/>
              <w:ind w:rightChars="12" w:right="25" w:firstLineChars="200" w:firstLine="480"/>
              <w:rPr>
                <w:rFonts w:ascii="宋体" w:hAnsi="宋体"/>
                <w:sz w:val="24"/>
              </w:rPr>
            </w:pPr>
            <w:r w:rsidRPr="00DC2E0C">
              <w:rPr>
                <w:rFonts w:ascii="宋体" w:hAnsi="宋体" w:hint="eastAsia"/>
                <w:sz w:val="24"/>
              </w:rPr>
              <w:t>……</w:t>
            </w:r>
          </w:p>
          <w:p w:rsidR="00023B94" w:rsidRPr="00F5767D" w:rsidRDefault="00023B94" w:rsidP="000144DF">
            <w:pPr>
              <w:spacing w:line="400" w:lineRule="exact"/>
              <w:ind w:left="1" w:firstLineChars="200" w:firstLine="482"/>
              <w:rPr>
                <w:rFonts w:ascii="宋体" w:hAnsi="宋体"/>
                <w:b/>
                <w:sz w:val="24"/>
              </w:rPr>
            </w:pPr>
          </w:p>
        </w:tc>
      </w:tr>
      <w:tr w:rsidR="00F13468" w:rsidRPr="00CB0FFE" w:rsidTr="005F0EAB">
        <w:trPr>
          <w:jc w:val="center"/>
        </w:trPr>
        <w:tc>
          <w:tcPr>
            <w:tcW w:w="4148" w:type="dxa"/>
            <w:tcBorders>
              <w:top w:val="single" w:sz="4" w:space="0" w:color="auto"/>
              <w:left w:val="single" w:sz="4" w:space="0" w:color="auto"/>
              <w:bottom w:val="single" w:sz="4" w:space="0" w:color="auto"/>
              <w:right w:val="single" w:sz="4" w:space="0" w:color="auto"/>
            </w:tcBorders>
            <w:vAlign w:val="center"/>
          </w:tcPr>
          <w:p w:rsidR="00405669" w:rsidRPr="006D79EB" w:rsidRDefault="00405669" w:rsidP="00405669">
            <w:pPr>
              <w:tabs>
                <w:tab w:val="left" w:pos="0"/>
                <w:tab w:val="left" w:pos="180"/>
              </w:tabs>
              <w:spacing w:line="400" w:lineRule="exact"/>
              <w:ind w:rightChars="12" w:right="25" w:firstLineChars="196" w:firstLine="472"/>
              <w:rPr>
                <w:rFonts w:ascii="宋体" w:hAnsi="宋体"/>
                <w:b/>
                <w:sz w:val="24"/>
              </w:rPr>
            </w:pPr>
            <w:r w:rsidRPr="006D79EB">
              <w:rPr>
                <w:rFonts w:ascii="宋体" w:hAnsi="宋体" w:hint="eastAsia"/>
                <w:b/>
                <w:sz w:val="24"/>
              </w:rPr>
              <w:lastRenderedPageBreak/>
              <w:t>第八条 融资融券交易</w:t>
            </w:r>
          </w:p>
          <w:p w:rsidR="00405669" w:rsidRPr="006D79EB" w:rsidRDefault="00405669" w:rsidP="00405669">
            <w:pPr>
              <w:spacing w:line="400" w:lineRule="exact"/>
              <w:ind w:firstLineChars="200" w:firstLine="480"/>
              <w:rPr>
                <w:rFonts w:ascii="宋体" w:hAnsi="宋体" w:cs="Arial"/>
                <w:sz w:val="24"/>
              </w:rPr>
            </w:pPr>
            <w:r w:rsidRPr="006D79EB">
              <w:rPr>
                <w:rFonts w:ascii="宋体" w:hAnsi="宋体" w:cs="Arial" w:hint="eastAsia"/>
                <w:sz w:val="24"/>
              </w:rPr>
              <w:t>（一）</w:t>
            </w:r>
            <w:r w:rsidRPr="006D79EB">
              <w:rPr>
                <w:rFonts w:ascii="宋体" w:hAnsi="宋体" w:cs="Arial"/>
                <w:sz w:val="24"/>
              </w:rPr>
              <w:t>甲方的授信额度</w:t>
            </w:r>
            <w:r w:rsidRPr="006D79EB">
              <w:rPr>
                <w:rFonts w:ascii="宋体" w:hAnsi="宋体" w:cs="Arial" w:hint="eastAsia"/>
                <w:sz w:val="24"/>
              </w:rPr>
              <w:t>经</w:t>
            </w:r>
            <w:proofErr w:type="gramStart"/>
            <w:r w:rsidRPr="006D79EB">
              <w:rPr>
                <w:rFonts w:ascii="宋体" w:hAnsi="宋体" w:cs="Arial" w:hint="eastAsia"/>
                <w:sz w:val="24"/>
              </w:rPr>
              <w:t>乙方审批</w:t>
            </w:r>
            <w:proofErr w:type="gramEnd"/>
            <w:r w:rsidRPr="006D79EB">
              <w:rPr>
                <w:rFonts w:ascii="宋体" w:hAnsi="宋体" w:cs="Arial" w:hint="eastAsia"/>
                <w:sz w:val="24"/>
              </w:rPr>
              <w:t>确定后</w:t>
            </w:r>
            <w:r w:rsidRPr="006D79EB">
              <w:rPr>
                <w:rFonts w:ascii="宋体" w:hAnsi="宋体" w:cs="Arial"/>
                <w:sz w:val="24"/>
              </w:rPr>
              <w:t>，</w:t>
            </w:r>
            <w:r w:rsidRPr="006D79EB">
              <w:rPr>
                <w:rFonts w:ascii="宋体" w:hAnsi="宋体" w:cs="Arial" w:hint="eastAsia"/>
                <w:sz w:val="24"/>
              </w:rPr>
              <w:t>乙方</w:t>
            </w:r>
            <w:r w:rsidRPr="006D79EB">
              <w:rPr>
                <w:rFonts w:ascii="宋体" w:hAnsi="宋体" w:cs="Arial"/>
                <w:sz w:val="24"/>
              </w:rPr>
              <w:t>提供</w:t>
            </w:r>
            <w:r w:rsidRPr="006D79EB">
              <w:rPr>
                <w:rFonts w:ascii="宋体" w:hAnsi="宋体" w:cs="Arial" w:hint="eastAsia"/>
                <w:sz w:val="24"/>
              </w:rPr>
              <w:t>资金、证券供甲方</w:t>
            </w:r>
            <w:r w:rsidRPr="006D79EB">
              <w:rPr>
                <w:rFonts w:ascii="宋体" w:hAnsi="宋体" w:cs="Arial"/>
                <w:sz w:val="24"/>
              </w:rPr>
              <w:t>融资融券交易</w:t>
            </w:r>
            <w:r w:rsidRPr="006D79EB">
              <w:rPr>
                <w:rFonts w:ascii="宋体" w:hAnsi="宋体" w:cs="Arial" w:hint="eastAsia"/>
                <w:sz w:val="24"/>
              </w:rPr>
              <w:t>使用。由于乙方受自有资金和自有证券规模限制，乙方不保证甲方融资交易时能融到资金，融券交易时能融到证券</w:t>
            </w:r>
            <w:r w:rsidRPr="006D79EB">
              <w:rPr>
                <w:rFonts w:ascii="宋体" w:hAnsi="宋体" w:cs="Arial"/>
                <w:sz w:val="24"/>
              </w:rPr>
              <w:t>。</w:t>
            </w:r>
            <w:r w:rsidRPr="006D79EB">
              <w:rPr>
                <w:rFonts w:ascii="宋体" w:hAnsi="宋体" w:cs="Arial" w:hint="eastAsia"/>
                <w:sz w:val="24"/>
              </w:rPr>
              <w:t>甲方可融资买入证券的范围，乙方提供的可供融出证券的种类和数量等信息通过乙方网站、</w:t>
            </w:r>
            <w:r>
              <w:rPr>
                <w:rFonts w:ascii="宋体" w:hAnsi="宋体" w:cs="Arial" w:hint="eastAsia"/>
                <w:sz w:val="24"/>
              </w:rPr>
              <w:t>乙方</w:t>
            </w:r>
            <w:r w:rsidRPr="006D79EB">
              <w:rPr>
                <w:rFonts w:ascii="宋体" w:hAnsi="宋体" w:cs="Arial" w:hint="eastAsia"/>
                <w:sz w:val="24"/>
              </w:rPr>
              <w:t>营业场所、行情与交易系统</w:t>
            </w:r>
            <w:r>
              <w:rPr>
                <w:rFonts w:ascii="宋体" w:hAnsi="宋体" w:cs="Arial" w:hint="eastAsia"/>
                <w:sz w:val="24"/>
              </w:rPr>
              <w:t>中</w:t>
            </w:r>
            <w:r w:rsidRPr="006D79EB">
              <w:rPr>
                <w:rFonts w:ascii="宋体" w:hAnsi="宋体" w:cs="Arial" w:hint="eastAsia"/>
                <w:sz w:val="24"/>
              </w:rPr>
              <w:t>任何一种或几种方式进行公布，先</w:t>
            </w:r>
            <w:r w:rsidRPr="006D79EB">
              <w:rPr>
                <w:rFonts w:ascii="宋体" w:hAnsi="宋体" w:cs="Arial" w:hint="eastAsia"/>
                <w:sz w:val="24"/>
              </w:rPr>
              <w:lastRenderedPageBreak/>
              <w:t>到先得，用完即止。</w:t>
            </w:r>
          </w:p>
          <w:p w:rsidR="00405669" w:rsidRDefault="00405669" w:rsidP="00405669">
            <w:pPr>
              <w:tabs>
                <w:tab w:val="left" w:pos="0"/>
                <w:tab w:val="left" w:pos="180"/>
              </w:tabs>
              <w:spacing w:line="400" w:lineRule="exact"/>
              <w:ind w:rightChars="12" w:right="25" w:firstLineChars="200" w:firstLine="480"/>
              <w:rPr>
                <w:rFonts w:ascii="宋体" w:hAnsi="宋体"/>
                <w:sz w:val="24"/>
              </w:rPr>
            </w:pPr>
            <w:r w:rsidRPr="00DC2E0C">
              <w:rPr>
                <w:rFonts w:ascii="宋体" w:hAnsi="宋体" w:hint="eastAsia"/>
                <w:sz w:val="24"/>
              </w:rPr>
              <w:t>……</w:t>
            </w:r>
          </w:p>
          <w:p w:rsidR="00405669" w:rsidRPr="006D79EB" w:rsidRDefault="00405669" w:rsidP="00405669">
            <w:pPr>
              <w:tabs>
                <w:tab w:val="left" w:pos="720"/>
              </w:tabs>
              <w:spacing w:line="400" w:lineRule="exact"/>
              <w:ind w:left="1" w:firstLineChars="200" w:firstLine="480"/>
              <w:rPr>
                <w:rFonts w:ascii="宋体" w:hAnsi="宋体"/>
                <w:sz w:val="24"/>
              </w:rPr>
            </w:pPr>
            <w:r w:rsidRPr="006D79EB">
              <w:rPr>
                <w:rFonts w:ascii="宋体" w:hAnsi="宋体" w:hint="eastAsia"/>
                <w:sz w:val="24"/>
              </w:rPr>
              <w:t>（</w:t>
            </w:r>
            <w:r>
              <w:rPr>
                <w:rFonts w:ascii="宋体" w:hAnsi="宋体" w:hint="eastAsia"/>
                <w:sz w:val="24"/>
              </w:rPr>
              <w:t>八</w:t>
            </w:r>
            <w:r w:rsidRPr="006D79EB">
              <w:rPr>
                <w:rFonts w:ascii="宋体" w:hAnsi="宋体" w:hint="eastAsia"/>
                <w:sz w:val="24"/>
              </w:rPr>
              <w:t>）甲方可以在规定的范围内申请将证券在其普通证券账户和信用证券账户之间进行划转。若甲方委托划转的证券数量大于该证券账户中可划出的该种证券的数量，则视为甲方指令无效，由此产生的后果由甲方承担；若甲方采用还</w:t>
            </w:r>
            <w:proofErr w:type="gramStart"/>
            <w:r w:rsidRPr="006D79EB">
              <w:rPr>
                <w:rFonts w:ascii="宋体" w:hAnsi="宋体" w:hint="eastAsia"/>
                <w:sz w:val="24"/>
              </w:rPr>
              <w:t>券</w:t>
            </w:r>
            <w:proofErr w:type="gramEnd"/>
            <w:r w:rsidRPr="006D79EB">
              <w:rPr>
                <w:rFonts w:ascii="宋体" w:hAnsi="宋体" w:hint="eastAsia"/>
                <w:sz w:val="24"/>
              </w:rPr>
              <w:t>划转方式偿还融券负债，多划转部分由乙方采用余</w:t>
            </w:r>
            <w:proofErr w:type="gramStart"/>
            <w:r w:rsidRPr="006D79EB">
              <w:rPr>
                <w:rFonts w:ascii="宋体" w:hAnsi="宋体" w:hint="eastAsia"/>
                <w:sz w:val="24"/>
              </w:rPr>
              <w:t>券</w:t>
            </w:r>
            <w:proofErr w:type="gramEnd"/>
            <w:r w:rsidRPr="006D79EB">
              <w:rPr>
                <w:rFonts w:ascii="宋体" w:hAnsi="宋体" w:hint="eastAsia"/>
                <w:sz w:val="24"/>
              </w:rPr>
              <w:t>划转方式划转回甲方信用证券账户。</w:t>
            </w:r>
          </w:p>
          <w:p w:rsidR="00F13468" w:rsidRPr="00405669" w:rsidRDefault="00F13468" w:rsidP="000144DF">
            <w:pPr>
              <w:tabs>
                <w:tab w:val="left" w:pos="0"/>
                <w:tab w:val="left" w:pos="180"/>
              </w:tabs>
              <w:spacing w:line="400" w:lineRule="exact"/>
              <w:ind w:rightChars="12" w:right="25" w:firstLineChars="200" w:firstLine="361"/>
              <w:rPr>
                <w:rFonts w:ascii="宋体" w:hAnsi="宋体"/>
                <w:b/>
                <w:sz w:val="18"/>
                <w:szCs w:val="18"/>
              </w:rPr>
            </w:pPr>
          </w:p>
        </w:tc>
        <w:tc>
          <w:tcPr>
            <w:tcW w:w="4148" w:type="dxa"/>
            <w:tcBorders>
              <w:top w:val="single" w:sz="4" w:space="0" w:color="auto"/>
              <w:left w:val="single" w:sz="4" w:space="0" w:color="auto"/>
              <w:bottom w:val="single" w:sz="4" w:space="0" w:color="auto"/>
              <w:right w:val="single" w:sz="4" w:space="0" w:color="auto"/>
            </w:tcBorders>
          </w:tcPr>
          <w:p w:rsidR="00405669" w:rsidRPr="006D79EB" w:rsidRDefault="00405669" w:rsidP="00405669">
            <w:pPr>
              <w:tabs>
                <w:tab w:val="left" w:pos="0"/>
                <w:tab w:val="left" w:pos="180"/>
              </w:tabs>
              <w:spacing w:line="400" w:lineRule="exact"/>
              <w:ind w:rightChars="12" w:right="25" w:firstLineChars="196" w:firstLine="472"/>
              <w:rPr>
                <w:rFonts w:ascii="宋体" w:hAnsi="宋体"/>
                <w:b/>
                <w:sz w:val="24"/>
              </w:rPr>
            </w:pPr>
            <w:r w:rsidRPr="006D79EB">
              <w:rPr>
                <w:rFonts w:ascii="宋体" w:hAnsi="宋体" w:hint="eastAsia"/>
                <w:b/>
                <w:sz w:val="24"/>
              </w:rPr>
              <w:lastRenderedPageBreak/>
              <w:t>第八条 融资融券交易</w:t>
            </w:r>
          </w:p>
          <w:p w:rsidR="00405669" w:rsidRPr="00405669" w:rsidRDefault="00405669" w:rsidP="00405669">
            <w:pPr>
              <w:spacing w:line="400" w:lineRule="exact"/>
              <w:ind w:firstLineChars="200" w:firstLine="480"/>
              <w:rPr>
                <w:rFonts w:ascii="宋体" w:hAnsi="宋体" w:cs="Arial"/>
                <w:b/>
                <w:sz w:val="24"/>
              </w:rPr>
            </w:pPr>
            <w:r w:rsidRPr="006D79EB">
              <w:rPr>
                <w:rFonts w:ascii="宋体" w:hAnsi="宋体" w:cs="Arial" w:hint="eastAsia"/>
                <w:sz w:val="24"/>
              </w:rPr>
              <w:t>（一）</w:t>
            </w:r>
            <w:r w:rsidRPr="006D79EB">
              <w:rPr>
                <w:rFonts w:ascii="宋体" w:hAnsi="宋体" w:cs="Arial"/>
                <w:sz w:val="24"/>
              </w:rPr>
              <w:t>甲方的授信额度</w:t>
            </w:r>
            <w:r w:rsidRPr="006D79EB">
              <w:rPr>
                <w:rFonts w:ascii="宋体" w:hAnsi="宋体" w:cs="Arial" w:hint="eastAsia"/>
                <w:sz w:val="24"/>
              </w:rPr>
              <w:t>经</w:t>
            </w:r>
            <w:proofErr w:type="gramStart"/>
            <w:r w:rsidRPr="006D79EB">
              <w:rPr>
                <w:rFonts w:ascii="宋体" w:hAnsi="宋体" w:cs="Arial" w:hint="eastAsia"/>
                <w:sz w:val="24"/>
              </w:rPr>
              <w:t>乙方审批</w:t>
            </w:r>
            <w:proofErr w:type="gramEnd"/>
            <w:r w:rsidRPr="006D79EB">
              <w:rPr>
                <w:rFonts w:ascii="宋体" w:hAnsi="宋体" w:cs="Arial" w:hint="eastAsia"/>
                <w:sz w:val="24"/>
              </w:rPr>
              <w:t>确定后</w:t>
            </w:r>
            <w:r w:rsidRPr="006D79EB">
              <w:rPr>
                <w:rFonts w:ascii="宋体" w:hAnsi="宋体" w:cs="Arial"/>
                <w:sz w:val="24"/>
              </w:rPr>
              <w:t>，</w:t>
            </w:r>
            <w:r w:rsidRPr="006D79EB">
              <w:rPr>
                <w:rFonts w:ascii="宋体" w:hAnsi="宋体" w:cs="Arial" w:hint="eastAsia"/>
                <w:sz w:val="24"/>
              </w:rPr>
              <w:t>乙方</w:t>
            </w:r>
            <w:r w:rsidRPr="006D79EB">
              <w:rPr>
                <w:rFonts w:ascii="宋体" w:hAnsi="宋体" w:cs="Arial"/>
                <w:sz w:val="24"/>
              </w:rPr>
              <w:t>提供</w:t>
            </w:r>
            <w:r w:rsidRPr="006D79EB">
              <w:rPr>
                <w:rFonts w:ascii="宋体" w:hAnsi="宋体" w:cs="Arial" w:hint="eastAsia"/>
                <w:sz w:val="24"/>
              </w:rPr>
              <w:t>资金、证券供甲方</w:t>
            </w:r>
            <w:r w:rsidRPr="006D79EB">
              <w:rPr>
                <w:rFonts w:ascii="宋体" w:hAnsi="宋体" w:cs="Arial"/>
                <w:sz w:val="24"/>
              </w:rPr>
              <w:t>融资融券交易</w:t>
            </w:r>
            <w:r w:rsidRPr="006D79EB">
              <w:rPr>
                <w:rFonts w:ascii="宋体" w:hAnsi="宋体" w:cs="Arial" w:hint="eastAsia"/>
                <w:sz w:val="24"/>
              </w:rPr>
              <w:t>使用。由于乙方受自有资金和自有证券规模限制，乙方不保证甲方融资交易时能融到资金，融券交易时能融到证券</w:t>
            </w:r>
            <w:r w:rsidRPr="006D79EB">
              <w:rPr>
                <w:rFonts w:ascii="宋体" w:hAnsi="宋体" w:cs="Arial"/>
                <w:sz w:val="24"/>
              </w:rPr>
              <w:t>。</w:t>
            </w:r>
            <w:r w:rsidRPr="006D79EB">
              <w:rPr>
                <w:rFonts w:ascii="宋体" w:hAnsi="宋体" w:cs="Arial" w:hint="eastAsia"/>
                <w:sz w:val="24"/>
              </w:rPr>
              <w:t>甲方可融资买入证券的范围，乙方提供的可供融出证券的种类和数量等信息通过乙方网站、</w:t>
            </w:r>
            <w:r>
              <w:rPr>
                <w:rFonts w:ascii="宋体" w:hAnsi="宋体" w:cs="Arial" w:hint="eastAsia"/>
                <w:sz w:val="24"/>
              </w:rPr>
              <w:t>乙方</w:t>
            </w:r>
            <w:r w:rsidRPr="006D79EB">
              <w:rPr>
                <w:rFonts w:ascii="宋体" w:hAnsi="宋体" w:cs="Arial" w:hint="eastAsia"/>
                <w:sz w:val="24"/>
              </w:rPr>
              <w:t>营业场所、行情与交易系统</w:t>
            </w:r>
            <w:r>
              <w:rPr>
                <w:rFonts w:ascii="宋体" w:hAnsi="宋体" w:cs="Arial" w:hint="eastAsia"/>
                <w:sz w:val="24"/>
              </w:rPr>
              <w:t>中</w:t>
            </w:r>
            <w:r w:rsidRPr="006D79EB">
              <w:rPr>
                <w:rFonts w:ascii="宋体" w:hAnsi="宋体" w:cs="Arial" w:hint="eastAsia"/>
                <w:sz w:val="24"/>
              </w:rPr>
              <w:t>任何一种或几种方式进行公布，</w:t>
            </w:r>
            <w:r w:rsidRPr="00405669">
              <w:rPr>
                <w:rFonts w:ascii="宋体" w:hAnsi="宋体" w:cs="Arial" w:hint="eastAsia"/>
                <w:b/>
                <w:sz w:val="24"/>
              </w:rPr>
              <w:t>融</w:t>
            </w:r>
            <w:r w:rsidRPr="00405669">
              <w:rPr>
                <w:rFonts w:ascii="宋体" w:hAnsi="宋体" w:cs="Arial" w:hint="eastAsia"/>
                <w:b/>
                <w:sz w:val="24"/>
              </w:rPr>
              <w:lastRenderedPageBreak/>
              <w:t>资资金先到先得，用完即止、融券券</w:t>
            </w:r>
            <w:proofErr w:type="gramStart"/>
            <w:r w:rsidRPr="00405669">
              <w:rPr>
                <w:rFonts w:ascii="宋体" w:hAnsi="宋体" w:cs="Arial" w:hint="eastAsia"/>
                <w:b/>
                <w:sz w:val="24"/>
              </w:rPr>
              <w:t>源按照</w:t>
            </w:r>
            <w:proofErr w:type="gramEnd"/>
            <w:r w:rsidRPr="00405669">
              <w:rPr>
                <w:rFonts w:ascii="宋体" w:hAnsi="宋体" w:cs="Arial" w:hint="eastAsia"/>
                <w:b/>
                <w:sz w:val="24"/>
              </w:rPr>
              <w:t>双方另行约定的证券种类、数量使用。</w:t>
            </w:r>
          </w:p>
          <w:p w:rsidR="00405669" w:rsidRDefault="00405669" w:rsidP="00405669">
            <w:pPr>
              <w:tabs>
                <w:tab w:val="left" w:pos="0"/>
                <w:tab w:val="left" w:pos="180"/>
              </w:tabs>
              <w:spacing w:line="400" w:lineRule="exact"/>
              <w:ind w:rightChars="12" w:right="25" w:firstLineChars="200" w:firstLine="480"/>
              <w:rPr>
                <w:rFonts w:ascii="宋体" w:hAnsi="宋体"/>
                <w:sz w:val="24"/>
              </w:rPr>
            </w:pPr>
            <w:r w:rsidRPr="00DC2E0C">
              <w:rPr>
                <w:rFonts w:ascii="宋体" w:hAnsi="宋体" w:hint="eastAsia"/>
                <w:sz w:val="24"/>
              </w:rPr>
              <w:t>……</w:t>
            </w:r>
          </w:p>
          <w:p w:rsidR="00405669" w:rsidRPr="00405669" w:rsidRDefault="00405669" w:rsidP="00405669">
            <w:pPr>
              <w:tabs>
                <w:tab w:val="left" w:pos="720"/>
              </w:tabs>
              <w:spacing w:line="400" w:lineRule="exact"/>
              <w:ind w:left="1" w:firstLineChars="200" w:firstLine="480"/>
              <w:rPr>
                <w:rFonts w:ascii="宋体" w:hAnsi="宋体"/>
                <w:sz w:val="24"/>
              </w:rPr>
            </w:pPr>
            <w:r w:rsidRPr="006D79EB">
              <w:rPr>
                <w:rFonts w:ascii="宋体" w:hAnsi="宋体" w:hint="eastAsia"/>
                <w:sz w:val="24"/>
              </w:rPr>
              <w:t>（</w:t>
            </w:r>
            <w:r>
              <w:rPr>
                <w:rFonts w:ascii="宋体" w:hAnsi="宋体" w:hint="eastAsia"/>
                <w:sz w:val="24"/>
              </w:rPr>
              <w:t>八</w:t>
            </w:r>
            <w:r w:rsidRPr="006D79EB">
              <w:rPr>
                <w:rFonts w:ascii="宋体" w:hAnsi="宋体" w:hint="eastAsia"/>
                <w:sz w:val="24"/>
              </w:rPr>
              <w:t>）甲方可以在规定的范围内申请将证券在其普通证券账户和信用证券账户之间进行划转。若甲方委托划转的证券数量大于该证券账户中可划出的该种证券的数量，则视为甲方指令无效，由此产生的后果由甲方承担；</w:t>
            </w:r>
          </w:p>
          <w:p w:rsidR="00405669" w:rsidRPr="00405669" w:rsidRDefault="00405669" w:rsidP="00405669">
            <w:pPr>
              <w:tabs>
                <w:tab w:val="left" w:pos="720"/>
              </w:tabs>
              <w:spacing w:line="400" w:lineRule="exact"/>
              <w:ind w:left="1" w:firstLineChars="200" w:firstLine="482"/>
              <w:rPr>
                <w:rFonts w:ascii="宋体" w:hAnsi="宋体"/>
                <w:b/>
                <w:sz w:val="24"/>
              </w:rPr>
            </w:pPr>
            <w:r w:rsidRPr="00405669">
              <w:rPr>
                <w:rFonts w:ascii="宋体" w:hAnsi="宋体" w:hint="eastAsia"/>
                <w:b/>
                <w:sz w:val="24"/>
              </w:rPr>
              <w:t>（九）若甲方采用买券还</w:t>
            </w:r>
            <w:proofErr w:type="gramStart"/>
            <w:r w:rsidRPr="00405669">
              <w:rPr>
                <w:rFonts w:ascii="宋体" w:hAnsi="宋体" w:hint="eastAsia"/>
                <w:b/>
                <w:sz w:val="24"/>
              </w:rPr>
              <w:t>券</w:t>
            </w:r>
            <w:proofErr w:type="gramEnd"/>
            <w:r w:rsidRPr="00405669">
              <w:rPr>
                <w:rFonts w:ascii="宋体" w:hAnsi="宋体" w:hint="eastAsia"/>
                <w:b/>
                <w:sz w:val="24"/>
              </w:rPr>
              <w:t>方式偿还融券负债，因零股等原因多划转部分由乙方采用余</w:t>
            </w:r>
            <w:proofErr w:type="gramStart"/>
            <w:r w:rsidRPr="00405669">
              <w:rPr>
                <w:rFonts w:ascii="宋体" w:hAnsi="宋体" w:hint="eastAsia"/>
                <w:b/>
                <w:sz w:val="24"/>
              </w:rPr>
              <w:t>券</w:t>
            </w:r>
            <w:proofErr w:type="gramEnd"/>
            <w:r w:rsidRPr="00405669">
              <w:rPr>
                <w:rFonts w:ascii="宋体" w:hAnsi="宋体" w:hint="eastAsia"/>
                <w:b/>
                <w:sz w:val="24"/>
              </w:rPr>
              <w:t>划转方式划转回甲方信用证券账户。</w:t>
            </w:r>
          </w:p>
          <w:p w:rsidR="00F13468" w:rsidRPr="00405669" w:rsidRDefault="00F13468" w:rsidP="000144DF">
            <w:pPr>
              <w:tabs>
                <w:tab w:val="left" w:pos="0"/>
                <w:tab w:val="left" w:pos="180"/>
              </w:tabs>
              <w:spacing w:line="400" w:lineRule="exact"/>
              <w:ind w:rightChars="12" w:right="25" w:firstLineChars="200" w:firstLine="482"/>
              <w:rPr>
                <w:rFonts w:ascii="宋体" w:hAnsi="宋体"/>
                <w:b/>
                <w:sz w:val="24"/>
              </w:rPr>
            </w:pPr>
          </w:p>
        </w:tc>
      </w:tr>
      <w:tr w:rsidR="000144DF" w:rsidRPr="00CB0FFE" w:rsidTr="005F0EAB">
        <w:trPr>
          <w:jc w:val="center"/>
        </w:trPr>
        <w:tc>
          <w:tcPr>
            <w:tcW w:w="4148" w:type="dxa"/>
            <w:tcBorders>
              <w:top w:val="single" w:sz="4" w:space="0" w:color="auto"/>
              <w:left w:val="single" w:sz="4" w:space="0" w:color="auto"/>
              <w:bottom w:val="single" w:sz="4" w:space="0" w:color="auto"/>
              <w:right w:val="single" w:sz="4" w:space="0" w:color="auto"/>
            </w:tcBorders>
            <w:vAlign w:val="center"/>
          </w:tcPr>
          <w:p w:rsidR="00AE3107" w:rsidRDefault="00AE3107" w:rsidP="00AE3107">
            <w:pPr>
              <w:tabs>
                <w:tab w:val="left" w:pos="0"/>
                <w:tab w:val="left" w:pos="180"/>
                <w:tab w:val="left" w:pos="600"/>
              </w:tabs>
              <w:spacing w:line="400" w:lineRule="exact"/>
              <w:ind w:rightChars="12" w:right="25" w:firstLineChars="204" w:firstLine="492"/>
              <w:rPr>
                <w:rFonts w:ascii="宋体" w:hAnsi="宋体"/>
                <w:b/>
                <w:sz w:val="24"/>
              </w:rPr>
            </w:pPr>
            <w:r w:rsidRPr="006D79EB">
              <w:rPr>
                <w:rFonts w:ascii="宋体" w:hAnsi="宋体" w:hint="eastAsia"/>
                <w:b/>
                <w:sz w:val="24"/>
              </w:rPr>
              <w:lastRenderedPageBreak/>
              <w:t xml:space="preserve">第九条 </w:t>
            </w:r>
            <w:r w:rsidRPr="006D79EB">
              <w:rPr>
                <w:rFonts w:ascii="宋体" w:hAnsi="宋体"/>
                <w:b/>
                <w:sz w:val="24"/>
              </w:rPr>
              <w:t>维持担保比例、补</w:t>
            </w:r>
            <w:r w:rsidRPr="006D79EB">
              <w:rPr>
                <w:rFonts w:ascii="宋体" w:hAnsi="宋体" w:hint="eastAsia"/>
                <w:b/>
                <w:sz w:val="24"/>
              </w:rPr>
              <w:t>足担保物</w:t>
            </w:r>
          </w:p>
          <w:p w:rsidR="00AE3107" w:rsidRPr="00E43956" w:rsidRDefault="00AE3107" w:rsidP="00E43956">
            <w:pPr>
              <w:tabs>
                <w:tab w:val="left" w:pos="0"/>
                <w:tab w:val="left" w:pos="180"/>
              </w:tabs>
              <w:spacing w:line="400" w:lineRule="exact"/>
              <w:ind w:rightChars="12" w:right="25" w:firstLineChars="200" w:firstLine="480"/>
              <w:rPr>
                <w:rFonts w:ascii="宋体" w:hAnsi="宋体"/>
                <w:sz w:val="24"/>
              </w:rPr>
            </w:pPr>
            <w:r w:rsidRPr="00DC2E0C">
              <w:rPr>
                <w:rFonts w:ascii="宋体" w:hAnsi="宋体" w:hint="eastAsia"/>
                <w:sz w:val="24"/>
              </w:rPr>
              <w:t>……</w:t>
            </w:r>
          </w:p>
          <w:p w:rsidR="00AE3107" w:rsidRPr="006D79EB" w:rsidRDefault="00AE3107" w:rsidP="00AE3107">
            <w:pPr>
              <w:tabs>
                <w:tab w:val="left" w:pos="720"/>
              </w:tabs>
              <w:spacing w:line="400" w:lineRule="exact"/>
              <w:ind w:left="1" w:firstLineChars="200" w:firstLine="480"/>
              <w:rPr>
                <w:rFonts w:ascii="宋体" w:hAnsi="宋体"/>
                <w:sz w:val="24"/>
              </w:rPr>
            </w:pPr>
            <w:r w:rsidRPr="006D79EB">
              <w:rPr>
                <w:rFonts w:ascii="宋体" w:hAnsi="宋体" w:hint="eastAsia"/>
                <w:sz w:val="24"/>
              </w:rPr>
              <w:t>（三）补足担保物</w:t>
            </w:r>
          </w:p>
          <w:p w:rsidR="00AE3107" w:rsidRPr="006D79EB" w:rsidRDefault="00AE3107" w:rsidP="00AE3107">
            <w:pPr>
              <w:tabs>
                <w:tab w:val="left" w:pos="720"/>
              </w:tabs>
              <w:spacing w:line="400" w:lineRule="exact"/>
              <w:ind w:firstLineChars="200" w:firstLine="480"/>
              <w:rPr>
                <w:rFonts w:ascii="宋体" w:hAnsi="宋体"/>
                <w:sz w:val="24"/>
              </w:rPr>
            </w:pPr>
            <w:r w:rsidRPr="006D79EB">
              <w:rPr>
                <w:rFonts w:ascii="宋体" w:hAnsi="宋体" w:hint="eastAsia"/>
                <w:sz w:val="24"/>
              </w:rPr>
              <w:t>1、当日（T日）交易清算后，甲方维持担保比例低于</w:t>
            </w:r>
            <w:r>
              <w:rPr>
                <w:rFonts w:ascii="宋体" w:hAnsi="宋体" w:hint="eastAsia"/>
                <w:sz w:val="24"/>
              </w:rPr>
              <w:t>平仓线</w:t>
            </w:r>
            <w:r w:rsidRPr="006D79EB">
              <w:rPr>
                <w:rFonts w:ascii="宋体" w:hAnsi="宋体" w:hint="eastAsia"/>
                <w:sz w:val="24"/>
              </w:rPr>
              <w:t>的，乙方将以合同约定的方式通知甲方在本合同约定的期限内补足担保物。</w:t>
            </w:r>
          </w:p>
          <w:p w:rsidR="00AE3107" w:rsidRPr="006D79EB" w:rsidRDefault="00AE3107" w:rsidP="00AE3107">
            <w:pPr>
              <w:tabs>
                <w:tab w:val="left" w:pos="720"/>
              </w:tabs>
              <w:spacing w:line="400" w:lineRule="exact"/>
              <w:ind w:firstLineChars="200" w:firstLine="480"/>
              <w:rPr>
                <w:rFonts w:ascii="宋体" w:hAnsi="宋体"/>
                <w:sz w:val="24"/>
              </w:rPr>
            </w:pPr>
            <w:r w:rsidRPr="006D79EB">
              <w:rPr>
                <w:rFonts w:ascii="宋体" w:hAnsi="宋体" w:hint="eastAsia"/>
                <w:sz w:val="24"/>
              </w:rPr>
              <w:t>2、补足担保</w:t>
            </w:r>
            <w:proofErr w:type="gramStart"/>
            <w:r w:rsidRPr="006D79EB">
              <w:rPr>
                <w:rFonts w:ascii="宋体" w:hAnsi="宋体" w:hint="eastAsia"/>
                <w:sz w:val="24"/>
              </w:rPr>
              <w:t>物方式</w:t>
            </w:r>
            <w:proofErr w:type="gramEnd"/>
            <w:r w:rsidRPr="006D79EB">
              <w:rPr>
                <w:rFonts w:ascii="宋体" w:hAnsi="宋体" w:hint="eastAsia"/>
                <w:sz w:val="24"/>
              </w:rPr>
              <w:t>包括：甲方追加担保物、偿还部分融资融券负债。</w:t>
            </w:r>
          </w:p>
          <w:p w:rsidR="00AE3107" w:rsidRPr="006D79EB" w:rsidRDefault="00AE3107" w:rsidP="00AE3107">
            <w:pPr>
              <w:tabs>
                <w:tab w:val="left" w:pos="720"/>
              </w:tabs>
              <w:spacing w:line="400" w:lineRule="exact"/>
              <w:ind w:firstLineChars="200" w:firstLine="480"/>
              <w:rPr>
                <w:rFonts w:ascii="宋体" w:hAnsi="宋体"/>
                <w:sz w:val="24"/>
              </w:rPr>
            </w:pPr>
            <w:r w:rsidRPr="006D79EB">
              <w:rPr>
                <w:rFonts w:ascii="宋体" w:hAnsi="宋体" w:hint="eastAsia"/>
                <w:sz w:val="24"/>
              </w:rPr>
              <w:t>3、</w:t>
            </w:r>
            <w:r w:rsidRPr="00C31D5A">
              <w:rPr>
                <w:rFonts w:ascii="宋体" w:hAnsi="宋体" w:hint="eastAsia"/>
                <w:sz w:val="24"/>
              </w:rPr>
              <w:t>补足担保物的期限：本合同约定</w:t>
            </w:r>
            <w:proofErr w:type="gramStart"/>
            <w:r w:rsidRPr="00C31D5A">
              <w:rPr>
                <w:rFonts w:ascii="宋体" w:hAnsi="宋体" w:hint="eastAsia"/>
                <w:sz w:val="24"/>
              </w:rPr>
              <w:t>的追保期限</w:t>
            </w:r>
            <w:proofErr w:type="gramEnd"/>
            <w:r w:rsidRPr="00C31D5A">
              <w:rPr>
                <w:rFonts w:ascii="宋体" w:hAnsi="宋体" w:hint="eastAsia"/>
                <w:sz w:val="24"/>
              </w:rPr>
              <w:t>以T日为基准，不多于5个交易日。如乙方对补足担保物期限进行调整的</w:t>
            </w:r>
            <w:r>
              <w:rPr>
                <w:rFonts w:ascii="宋体" w:hAnsi="宋体" w:hint="eastAsia"/>
                <w:sz w:val="24"/>
              </w:rPr>
              <w:t>，</w:t>
            </w:r>
            <w:r w:rsidRPr="00C31D5A">
              <w:rPr>
                <w:rFonts w:ascii="宋体" w:hAnsi="宋体" w:hint="eastAsia"/>
                <w:sz w:val="24"/>
              </w:rPr>
              <w:t>以乙方网站进行公告。 。</w:t>
            </w:r>
          </w:p>
          <w:p w:rsidR="00AE3107" w:rsidRPr="006D79EB" w:rsidRDefault="00AE3107" w:rsidP="00AE3107">
            <w:pPr>
              <w:tabs>
                <w:tab w:val="left" w:pos="720"/>
              </w:tabs>
              <w:spacing w:line="400" w:lineRule="exact"/>
              <w:ind w:left="1" w:firstLineChars="200" w:firstLine="480"/>
              <w:rPr>
                <w:rFonts w:ascii="宋体" w:hAnsi="宋体"/>
                <w:sz w:val="24"/>
              </w:rPr>
            </w:pPr>
            <w:r w:rsidRPr="006D79EB">
              <w:rPr>
                <w:rFonts w:ascii="宋体" w:hAnsi="宋体" w:hint="eastAsia"/>
                <w:sz w:val="24"/>
              </w:rPr>
              <w:t>4</w:t>
            </w:r>
            <w:r>
              <w:rPr>
                <w:rFonts w:ascii="宋体" w:hAnsi="宋体" w:hint="eastAsia"/>
                <w:sz w:val="24"/>
              </w:rPr>
              <w:t>、甲方补足担保物后需</w:t>
            </w:r>
            <w:r w:rsidRPr="00C82463">
              <w:rPr>
                <w:rFonts w:ascii="宋体" w:hAnsi="宋体" w:hint="eastAsia"/>
                <w:sz w:val="24"/>
              </w:rPr>
              <w:t>确保日终清算后</w:t>
            </w:r>
            <w:r w:rsidRPr="006D79EB">
              <w:rPr>
                <w:rFonts w:ascii="宋体" w:hAnsi="宋体" w:hint="eastAsia"/>
                <w:sz w:val="24"/>
              </w:rPr>
              <w:t>维持担保比例应达到</w:t>
            </w:r>
            <w:r>
              <w:rPr>
                <w:rFonts w:ascii="宋体" w:hAnsi="宋体" w:hint="eastAsia"/>
                <w:sz w:val="24"/>
              </w:rPr>
              <w:t>警戒线</w:t>
            </w:r>
            <w:r w:rsidRPr="006D79EB">
              <w:rPr>
                <w:rFonts w:ascii="宋体" w:hAnsi="宋体" w:hint="eastAsia"/>
                <w:sz w:val="24"/>
              </w:rPr>
              <w:t>及以上。</w:t>
            </w:r>
          </w:p>
          <w:p w:rsidR="000144DF" w:rsidRPr="00AE3107" w:rsidRDefault="000144DF" w:rsidP="000144DF">
            <w:pPr>
              <w:tabs>
                <w:tab w:val="left" w:pos="0"/>
                <w:tab w:val="left" w:pos="180"/>
              </w:tabs>
              <w:spacing w:line="400" w:lineRule="exact"/>
              <w:ind w:rightChars="12" w:right="25" w:firstLineChars="200" w:firstLine="361"/>
              <w:rPr>
                <w:rFonts w:ascii="宋体" w:hAnsi="宋体"/>
                <w:b/>
                <w:sz w:val="18"/>
                <w:szCs w:val="18"/>
              </w:rPr>
            </w:pPr>
          </w:p>
        </w:tc>
        <w:tc>
          <w:tcPr>
            <w:tcW w:w="4148" w:type="dxa"/>
            <w:tcBorders>
              <w:top w:val="single" w:sz="4" w:space="0" w:color="auto"/>
              <w:left w:val="single" w:sz="4" w:space="0" w:color="auto"/>
              <w:bottom w:val="single" w:sz="4" w:space="0" w:color="auto"/>
              <w:right w:val="single" w:sz="4" w:space="0" w:color="auto"/>
            </w:tcBorders>
          </w:tcPr>
          <w:p w:rsidR="00AE3107" w:rsidRDefault="00AE3107" w:rsidP="00AE3107">
            <w:pPr>
              <w:tabs>
                <w:tab w:val="left" w:pos="0"/>
                <w:tab w:val="left" w:pos="180"/>
                <w:tab w:val="left" w:pos="600"/>
              </w:tabs>
              <w:spacing w:line="400" w:lineRule="exact"/>
              <w:ind w:rightChars="12" w:right="25" w:firstLineChars="204" w:firstLine="492"/>
              <w:rPr>
                <w:rFonts w:ascii="宋体" w:hAnsi="宋体"/>
                <w:b/>
                <w:sz w:val="24"/>
              </w:rPr>
            </w:pPr>
            <w:r w:rsidRPr="006D79EB">
              <w:rPr>
                <w:rFonts w:ascii="宋体" w:hAnsi="宋体" w:hint="eastAsia"/>
                <w:b/>
                <w:sz w:val="24"/>
              </w:rPr>
              <w:t xml:space="preserve">第九条 </w:t>
            </w:r>
            <w:r w:rsidRPr="006D79EB">
              <w:rPr>
                <w:rFonts w:ascii="宋体" w:hAnsi="宋体"/>
                <w:b/>
                <w:sz w:val="24"/>
              </w:rPr>
              <w:t>维持担保比例、补</w:t>
            </w:r>
            <w:r w:rsidRPr="006D79EB">
              <w:rPr>
                <w:rFonts w:ascii="宋体" w:hAnsi="宋体" w:hint="eastAsia"/>
                <w:b/>
                <w:sz w:val="24"/>
              </w:rPr>
              <w:t>足担保物</w:t>
            </w:r>
          </w:p>
          <w:p w:rsidR="00AE3107" w:rsidRPr="00E43956" w:rsidRDefault="00AE3107" w:rsidP="00E43956">
            <w:pPr>
              <w:tabs>
                <w:tab w:val="left" w:pos="0"/>
                <w:tab w:val="left" w:pos="180"/>
              </w:tabs>
              <w:spacing w:line="400" w:lineRule="exact"/>
              <w:ind w:rightChars="12" w:right="25" w:firstLineChars="200" w:firstLine="480"/>
              <w:rPr>
                <w:rFonts w:ascii="宋体" w:hAnsi="宋体"/>
                <w:sz w:val="24"/>
              </w:rPr>
            </w:pPr>
            <w:r w:rsidRPr="00DC2E0C">
              <w:rPr>
                <w:rFonts w:ascii="宋体" w:hAnsi="宋体" w:hint="eastAsia"/>
                <w:sz w:val="24"/>
              </w:rPr>
              <w:t>……</w:t>
            </w:r>
          </w:p>
          <w:p w:rsidR="00AE3107" w:rsidRPr="006D79EB" w:rsidRDefault="00AE3107" w:rsidP="00AE3107">
            <w:pPr>
              <w:tabs>
                <w:tab w:val="left" w:pos="720"/>
              </w:tabs>
              <w:spacing w:line="400" w:lineRule="exact"/>
              <w:ind w:left="1" w:firstLineChars="200" w:firstLine="480"/>
              <w:rPr>
                <w:rFonts w:ascii="宋体" w:hAnsi="宋体"/>
                <w:sz w:val="24"/>
              </w:rPr>
            </w:pPr>
            <w:r w:rsidRPr="006D79EB">
              <w:rPr>
                <w:rFonts w:ascii="宋体" w:hAnsi="宋体" w:hint="eastAsia"/>
                <w:sz w:val="24"/>
              </w:rPr>
              <w:t>（三）补足担保物</w:t>
            </w:r>
          </w:p>
          <w:p w:rsidR="00AE3107" w:rsidRPr="006D79EB" w:rsidRDefault="00AE3107" w:rsidP="00AE3107">
            <w:pPr>
              <w:tabs>
                <w:tab w:val="left" w:pos="720"/>
              </w:tabs>
              <w:spacing w:line="400" w:lineRule="exact"/>
              <w:ind w:firstLineChars="200" w:firstLine="480"/>
              <w:rPr>
                <w:rFonts w:ascii="宋体" w:hAnsi="宋体"/>
                <w:sz w:val="24"/>
              </w:rPr>
            </w:pPr>
            <w:r w:rsidRPr="006D79EB">
              <w:rPr>
                <w:rFonts w:ascii="宋体" w:hAnsi="宋体" w:hint="eastAsia"/>
                <w:sz w:val="24"/>
              </w:rPr>
              <w:t>1、当日（T日）交易清算后，甲方维持担保比例低于</w:t>
            </w:r>
            <w:r>
              <w:rPr>
                <w:rFonts w:ascii="宋体" w:hAnsi="宋体" w:hint="eastAsia"/>
                <w:sz w:val="24"/>
              </w:rPr>
              <w:t>平仓线</w:t>
            </w:r>
            <w:r w:rsidRPr="006D79EB">
              <w:rPr>
                <w:rFonts w:ascii="宋体" w:hAnsi="宋体" w:hint="eastAsia"/>
                <w:sz w:val="24"/>
              </w:rPr>
              <w:t>的，乙方将以合同约定的方式通知甲方在本合同约定的期限内补足担保物。</w:t>
            </w:r>
          </w:p>
          <w:p w:rsidR="00AE3107" w:rsidRPr="006D79EB" w:rsidRDefault="00AE3107" w:rsidP="00AE3107">
            <w:pPr>
              <w:tabs>
                <w:tab w:val="left" w:pos="720"/>
              </w:tabs>
              <w:spacing w:line="400" w:lineRule="exact"/>
              <w:ind w:firstLineChars="200" w:firstLine="480"/>
              <w:rPr>
                <w:rFonts w:ascii="宋体" w:hAnsi="宋体"/>
                <w:sz w:val="24"/>
              </w:rPr>
            </w:pPr>
            <w:r w:rsidRPr="006D79EB">
              <w:rPr>
                <w:rFonts w:ascii="宋体" w:hAnsi="宋体" w:hint="eastAsia"/>
                <w:sz w:val="24"/>
              </w:rPr>
              <w:t>2、补足担保</w:t>
            </w:r>
            <w:proofErr w:type="gramStart"/>
            <w:r w:rsidRPr="006D79EB">
              <w:rPr>
                <w:rFonts w:ascii="宋体" w:hAnsi="宋体" w:hint="eastAsia"/>
                <w:sz w:val="24"/>
              </w:rPr>
              <w:t>物方式</w:t>
            </w:r>
            <w:proofErr w:type="gramEnd"/>
            <w:r w:rsidRPr="006D79EB">
              <w:rPr>
                <w:rFonts w:ascii="宋体" w:hAnsi="宋体" w:hint="eastAsia"/>
                <w:sz w:val="24"/>
              </w:rPr>
              <w:t>包括：甲方追加担保物、偿还部分融资融券负债。</w:t>
            </w:r>
          </w:p>
          <w:p w:rsidR="00AE3107" w:rsidRPr="00AE3107" w:rsidRDefault="00AE3107" w:rsidP="00AE3107">
            <w:pPr>
              <w:tabs>
                <w:tab w:val="left" w:pos="720"/>
              </w:tabs>
              <w:spacing w:line="400" w:lineRule="exact"/>
              <w:ind w:left="1" w:firstLineChars="200" w:firstLine="480"/>
              <w:rPr>
                <w:rFonts w:ascii="宋体" w:hAnsi="宋体"/>
                <w:b/>
                <w:sz w:val="24"/>
              </w:rPr>
            </w:pPr>
            <w:r w:rsidRPr="006D79EB">
              <w:rPr>
                <w:rFonts w:ascii="宋体" w:hAnsi="宋体" w:hint="eastAsia"/>
                <w:sz w:val="24"/>
              </w:rPr>
              <w:t>3、</w:t>
            </w:r>
            <w:r w:rsidRPr="00C31D5A">
              <w:rPr>
                <w:rFonts w:ascii="宋体" w:hAnsi="宋体" w:hint="eastAsia"/>
                <w:sz w:val="24"/>
              </w:rPr>
              <w:t>补足担保物的期限：本合同约定</w:t>
            </w:r>
            <w:proofErr w:type="gramStart"/>
            <w:r w:rsidRPr="00C31D5A">
              <w:rPr>
                <w:rFonts w:ascii="宋体" w:hAnsi="宋体" w:hint="eastAsia"/>
                <w:sz w:val="24"/>
              </w:rPr>
              <w:t>的追保期限</w:t>
            </w:r>
            <w:proofErr w:type="gramEnd"/>
            <w:r w:rsidRPr="00C31D5A">
              <w:rPr>
                <w:rFonts w:ascii="宋体" w:hAnsi="宋体" w:hint="eastAsia"/>
                <w:sz w:val="24"/>
              </w:rPr>
              <w:t>以T日为基准，不多于</w:t>
            </w:r>
            <w:r>
              <w:rPr>
                <w:rFonts w:ascii="宋体" w:hAnsi="宋体" w:hint="eastAsia"/>
                <w:sz w:val="24"/>
              </w:rPr>
              <w:t>五</w:t>
            </w:r>
            <w:r w:rsidRPr="00C31D5A">
              <w:rPr>
                <w:rFonts w:ascii="宋体" w:hAnsi="宋体" w:hint="eastAsia"/>
                <w:sz w:val="24"/>
              </w:rPr>
              <w:t>个交易日。如乙方对补足担保物期限进行调整的</w:t>
            </w:r>
            <w:r>
              <w:rPr>
                <w:rFonts w:ascii="宋体" w:hAnsi="宋体" w:hint="eastAsia"/>
                <w:sz w:val="24"/>
              </w:rPr>
              <w:t>，</w:t>
            </w:r>
            <w:r w:rsidRPr="00AE3107">
              <w:rPr>
                <w:rFonts w:ascii="宋体" w:hAnsi="宋体" w:hint="eastAsia"/>
                <w:b/>
                <w:sz w:val="24"/>
              </w:rPr>
              <w:t>由乙方通过其网站、营业场所、行情与交易系统中任何一种或几种方式进行公告。甲乙双方另行约定补足担保物期限的，以双方另行约定的为准。</w:t>
            </w:r>
          </w:p>
          <w:p w:rsidR="00271683" w:rsidRPr="006D79EB" w:rsidRDefault="00271683" w:rsidP="00271683">
            <w:pPr>
              <w:tabs>
                <w:tab w:val="left" w:pos="720"/>
              </w:tabs>
              <w:spacing w:line="400" w:lineRule="exact"/>
              <w:ind w:left="1" w:firstLineChars="200" w:firstLine="480"/>
              <w:rPr>
                <w:rFonts w:ascii="宋体" w:hAnsi="宋体"/>
                <w:sz w:val="24"/>
              </w:rPr>
            </w:pPr>
            <w:r w:rsidRPr="006D79EB">
              <w:rPr>
                <w:rFonts w:ascii="宋体" w:hAnsi="宋体" w:hint="eastAsia"/>
                <w:sz w:val="24"/>
              </w:rPr>
              <w:lastRenderedPageBreak/>
              <w:t>4</w:t>
            </w:r>
            <w:r>
              <w:rPr>
                <w:rFonts w:ascii="宋体" w:hAnsi="宋体" w:hint="eastAsia"/>
                <w:sz w:val="24"/>
              </w:rPr>
              <w:t>、甲方补足担保物后需</w:t>
            </w:r>
            <w:r w:rsidRPr="00C82463">
              <w:rPr>
                <w:rFonts w:ascii="宋体" w:hAnsi="宋体" w:hint="eastAsia"/>
                <w:sz w:val="24"/>
              </w:rPr>
              <w:t>确保日终清算后</w:t>
            </w:r>
            <w:r w:rsidRPr="006D79EB">
              <w:rPr>
                <w:rFonts w:ascii="宋体" w:hAnsi="宋体" w:hint="eastAsia"/>
                <w:sz w:val="24"/>
              </w:rPr>
              <w:t>维持担保比例应达到</w:t>
            </w:r>
            <w:r>
              <w:rPr>
                <w:rFonts w:ascii="宋体" w:hAnsi="宋体" w:hint="eastAsia"/>
                <w:sz w:val="24"/>
              </w:rPr>
              <w:t>警戒线</w:t>
            </w:r>
            <w:r w:rsidRPr="006D79EB">
              <w:rPr>
                <w:rFonts w:ascii="宋体" w:hAnsi="宋体" w:hint="eastAsia"/>
                <w:sz w:val="24"/>
              </w:rPr>
              <w:t>及以上。</w:t>
            </w:r>
          </w:p>
          <w:p w:rsidR="00AE3107" w:rsidRPr="00271683" w:rsidRDefault="00AE3107" w:rsidP="00AE3107">
            <w:pPr>
              <w:tabs>
                <w:tab w:val="left" w:pos="720"/>
              </w:tabs>
              <w:spacing w:line="400" w:lineRule="exact"/>
              <w:ind w:firstLineChars="200" w:firstLine="480"/>
              <w:rPr>
                <w:rFonts w:ascii="宋体" w:hAnsi="宋体"/>
                <w:sz w:val="24"/>
              </w:rPr>
            </w:pPr>
          </w:p>
          <w:p w:rsidR="000144DF" w:rsidRPr="00AE3107" w:rsidRDefault="000144DF" w:rsidP="000144DF">
            <w:pPr>
              <w:tabs>
                <w:tab w:val="left" w:pos="0"/>
                <w:tab w:val="left" w:pos="180"/>
              </w:tabs>
              <w:spacing w:line="400" w:lineRule="exact"/>
              <w:ind w:rightChars="12" w:right="25" w:firstLineChars="200" w:firstLine="482"/>
              <w:rPr>
                <w:rFonts w:ascii="宋体" w:hAnsi="宋体"/>
                <w:b/>
                <w:sz w:val="24"/>
              </w:rPr>
            </w:pPr>
          </w:p>
        </w:tc>
      </w:tr>
      <w:tr w:rsidR="000144DF" w:rsidRPr="00CB0FFE" w:rsidTr="005F0EAB">
        <w:trPr>
          <w:jc w:val="center"/>
        </w:trPr>
        <w:tc>
          <w:tcPr>
            <w:tcW w:w="4148" w:type="dxa"/>
            <w:tcBorders>
              <w:top w:val="single" w:sz="4" w:space="0" w:color="auto"/>
              <w:left w:val="single" w:sz="4" w:space="0" w:color="auto"/>
              <w:bottom w:val="single" w:sz="4" w:space="0" w:color="auto"/>
              <w:right w:val="single" w:sz="4" w:space="0" w:color="auto"/>
            </w:tcBorders>
            <w:vAlign w:val="center"/>
          </w:tcPr>
          <w:p w:rsidR="00E43956" w:rsidRPr="006D79EB" w:rsidRDefault="00E43956" w:rsidP="00E43956">
            <w:pPr>
              <w:tabs>
                <w:tab w:val="left" w:pos="0"/>
                <w:tab w:val="left" w:pos="180"/>
              </w:tabs>
              <w:spacing w:line="400" w:lineRule="exact"/>
              <w:ind w:rightChars="12" w:right="25" w:firstLineChars="252" w:firstLine="607"/>
              <w:rPr>
                <w:rFonts w:ascii="宋体" w:hAnsi="宋体"/>
                <w:b/>
                <w:sz w:val="24"/>
              </w:rPr>
            </w:pPr>
            <w:r w:rsidRPr="006D79EB">
              <w:rPr>
                <w:rFonts w:ascii="宋体" w:hAnsi="宋体" w:hint="eastAsia"/>
                <w:b/>
                <w:sz w:val="24"/>
              </w:rPr>
              <w:lastRenderedPageBreak/>
              <w:t>第十一条 债务清偿</w:t>
            </w:r>
          </w:p>
          <w:p w:rsidR="00E43956" w:rsidRDefault="00E43956" w:rsidP="00E43956">
            <w:pPr>
              <w:tabs>
                <w:tab w:val="left" w:pos="0"/>
                <w:tab w:val="left" w:pos="180"/>
                <w:tab w:val="left" w:pos="600"/>
              </w:tabs>
              <w:spacing w:line="400" w:lineRule="exact"/>
              <w:ind w:rightChars="12" w:right="25" w:firstLineChars="204" w:firstLine="490"/>
              <w:rPr>
                <w:rFonts w:ascii="宋体" w:hAnsi="宋体"/>
                <w:sz w:val="24"/>
              </w:rPr>
            </w:pPr>
            <w:r w:rsidRPr="006D79EB">
              <w:rPr>
                <w:rFonts w:ascii="宋体" w:hAnsi="宋体" w:hint="eastAsia"/>
                <w:sz w:val="24"/>
              </w:rPr>
              <w:t>（一）甲方应当清偿债务的范围，包括</w:t>
            </w:r>
            <w:r>
              <w:rPr>
                <w:rFonts w:ascii="宋体" w:hAnsi="宋体" w:hint="eastAsia"/>
                <w:sz w:val="24"/>
              </w:rPr>
              <w:t>但不限于</w:t>
            </w:r>
            <w:r w:rsidRPr="006D79EB">
              <w:rPr>
                <w:rFonts w:ascii="宋体" w:hAnsi="宋体" w:hint="eastAsia"/>
                <w:sz w:val="24"/>
              </w:rPr>
              <w:t>：</w:t>
            </w:r>
          </w:p>
          <w:p w:rsidR="00E43956" w:rsidRDefault="00E43956" w:rsidP="00E43956">
            <w:pPr>
              <w:tabs>
                <w:tab w:val="left" w:pos="0"/>
                <w:tab w:val="left" w:pos="180"/>
                <w:tab w:val="left" w:pos="600"/>
              </w:tabs>
              <w:spacing w:line="400" w:lineRule="exact"/>
              <w:ind w:rightChars="12" w:right="25" w:firstLineChars="204" w:firstLine="490"/>
              <w:rPr>
                <w:rFonts w:ascii="宋体" w:hAnsi="宋体"/>
                <w:sz w:val="24"/>
              </w:rPr>
            </w:pPr>
            <w:r>
              <w:rPr>
                <w:rFonts w:ascii="宋体" w:hAnsi="宋体"/>
                <w:sz w:val="24"/>
              </w:rPr>
              <w:t>1.</w:t>
            </w:r>
            <w:r w:rsidRPr="006D79EB">
              <w:rPr>
                <w:rFonts w:ascii="宋体" w:hAnsi="宋体" w:hint="eastAsia"/>
                <w:sz w:val="24"/>
              </w:rPr>
              <w:t>向乙方借入的资金和证券</w:t>
            </w:r>
            <w:r>
              <w:rPr>
                <w:rFonts w:ascii="宋体" w:hAnsi="宋体" w:hint="eastAsia"/>
                <w:sz w:val="24"/>
              </w:rPr>
              <w:t>；</w:t>
            </w:r>
          </w:p>
          <w:p w:rsidR="00E43956" w:rsidRDefault="00E43956" w:rsidP="00E43956">
            <w:pPr>
              <w:tabs>
                <w:tab w:val="left" w:pos="0"/>
                <w:tab w:val="left" w:pos="180"/>
                <w:tab w:val="left" w:pos="600"/>
              </w:tabs>
              <w:spacing w:line="400" w:lineRule="exact"/>
              <w:ind w:rightChars="12" w:right="25" w:firstLineChars="204" w:firstLine="490"/>
              <w:rPr>
                <w:rFonts w:ascii="宋体" w:hAnsi="宋体"/>
                <w:sz w:val="24"/>
              </w:rPr>
            </w:pPr>
            <w:r>
              <w:rPr>
                <w:rFonts w:ascii="宋体" w:hAnsi="宋体"/>
                <w:sz w:val="24"/>
              </w:rPr>
              <w:t>2</w:t>
            </w:r>
            <w:r>
              <w:rPr>
                <w:rFonts w:ascii="宋体" w:hAnsi="宋体" w:hint="eastAsia"/>
                <w:sz w:val="24"/>
              </w:rPr>
              <w:t>．</w:t>
            </w:r>
            <w:r w:rsidRPr="006D79EB">
              <w:rPr>
                <w:rFonts w:ascii="宋体" w:hAnsi="宋体" w:hint="eastAsia"/>
                <w:sz w:val="24"/>
              </w:rPr>
              <w:t>融资利息和融券费用、证券交易手续费</w:t>
            </w:r>
            <w:r>
              <w:rPr>
                <w:rFonts w:ascii="宋体" w:hAnsi="宋体" w:hint="eastAsia"/>
                <w:sz w:val="24"/>
              </w:rPr>
              <w:t>及税费；</w:t>
            </w:r>
          </w:p>
          <w:p w:rsidR="00E43956" w:rsidRDefault="00E43956" w:rsidP="00E43956">
            <w:pPr>
              <w:tabs>
                <w:tab w:val="left" w:pos="0"/>
                <w:tab w:val="left" w:pos="180"/>
                <w:tab w:val="left" w:pos="600"/>
              </w:tabs>
              <w:spacing w:line="400" w:lineRule="exact"/>
              <w:ind w:rightChars="12" w:right="25" w:firstLineChars="204" w:firstLine="490"/>
              <w:rPr>
                <w:rFonts w:ascii="宋体" w:hAnsi="宋体"/>
                <w:sz w:val="24"/>
              </w:rPr>
            </w:pPr>
            <w:r>
              <w:rPr>
                <w:rFonts w:ascii="宋体" w:hAnsi="宋体"/>
                <w:sz w:val="24"/>
              </w:rPr>
              <w:t>3.</w:t>
            </w:r>
            <w:r w:rsidRPr="006D79EB">
              <w:rPr>
                <w:rFonts w:ascii="宋体" w:hAnsi="宋体" w:hint="eastAsia"/>
                <w:sz w:val="24"/>
              </w:rPr>
              <w:t>违约金</w:t>
            </w:r>
            <w:r>
              <w:rPr>
                <w:rFonts w:ascii="宋体" w:hAnsi="宋体" w:hint="eastAsia"/>
                <w:sz w:val="24"/>
              </w:rPr>
              <w:t>；</w:t>
            </w:r>
          </w:p>
          <w:p w:rsidR="00E43956" w:rsidRDefault="00E43956" w:rsidP="00E43956">
            <w:pPr>
              <w:tabs>
                <w:tab w:val="left" w:pos="0"/>
                <w:tab w:val="left" w:pos="180"/>
                <w:tab w:val="left" w:pos="600"/>
              </w:tabs>
              <w:spacing w:line="400" w:lineRule="exact"/>
              <w:ind w:rightChars="12" w:right="25" w:firstLineChars="204" w:firstLine="49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乙方为追索债务而支付的律师费、诉讼费、差旅费等费用；</w:t>
            </w:r>
          </w:p>
          <w:p w:rsidR="00E43956" w:rsidRPr="006D79EB" w:rsidRDefault="00E43956" w:rsidP="00E43956">
            <w:pPr>
              <w:tabs>
                <w:tab w:val="left" w:pos="0"/>
                <w:tab w:val="left" w:pos="180"/>
                <w:tab w:val="left" w:pos="600"/>
              </w:tabs>
              <w:spacing w:line="400" w:lineRule="exact"/>
              <w:ind w:rightChars="12" w:right="25" w:firstLineChars="204" w:firstLine="490"/>
              <w:rPr>
                <w:rFonts w:ascii="宋体" w:hAnsi="宋体"/>
                <w:sz w:val="24"/>
              </w:rPr>
            </w:pPr>
            <w:r>
              <w:rPr>
                <w:rFonts w:ascii="宋体" w:hAnsi="宋体" w:hint="eastAsia"/>
                <w:sz w:val="24"/>
              </w:rPr>
              <w:t>5</w:t>
            </w:r>
            <w:r>
              <w:rPr>
                <w:rFonts w:ascii="宋体" w:hAnsi="宋体"/>
                <w:sz w:val="24"/>
              </w:rPr>
              <w:t>.</w:t>
            </w:r>
            <w:r w:rsidRPr="006D79EB">
              <w:rPr>
                <w:rFonts w:ascii="宋体" w:hAnsi="宋体" w:hint="eastAsia"/>
                <w:sz w:val="24"/>
              </w:rPr>
              <w:t>其他</w:t>
            </w:r>
            <w:r>
              <w:rPr>
                <w:rFonts w:hint="eastAsia"/>
                <w:sz w:val="24"/>
              </w:rPr>
              <w:t>因甲方融资融券交易产生的</w:t>
            </w:r>
            <w:r w:rsidRPr="006D79EB">
              <w:rPr>
                <w:rFonts w:ascii="宋体" w:hAnsi="宋体" w:hint="eastAsia"/>
                <w:sz w:val="24"/>
              </w:rPr>
              <w:t>相关费用。</w:t>
            </w:r>
          </w:p>
          <w:p w:rsidR="000144DF" w:rsidRPr="009F289F" w:rsidRDefault="00E43956" w:rsidP="009F289F">
            <w:pPr>
              <w:tabs>
                <w:tab w:val="left" w:pos="0"/>
                <w:tab w:val="left" w:pos="180"/>
              </w:tabs>
              <w:spacing w:line="400" w:lineRule="exact"/>
              <w:ind w:rightChars="12" w:right="25" w:firstLineChars="200" w:firstLine="480"/>
              <w:rPr>
                <w:rFonts w:ascii="宋体" w:hAnsi="宋体"/>
                <w:sz w:val="24"/>
              </w:rPr>
            </w:pPr>
            <w:r w:rsidRPr="00DC2E0C">
              <w:rPr>
                <w:rFonts w:ascii="宋体" w:hAnsi="宋体" w:hint="eastAsia"/>
                <w:sz w:val="24"/>
              </w:rPr>
              <w:t>……</w:t>
            </w:r>
          </w:p>
        </w:tc>
        <w:tc>
          <w:tcPr>
            <w:tcW w:w="4148" w:type="dxa"/>
            <w:tcBorders>
              <w:top w:val="single" w:sz="4" w:space="0" w:color="auto"/>
              <w:left w:val="single" w:sz="4" w:space="0" w:color="auto"/>
              <w:bottom w:val="single" w:sz="4" w:space="0" w:color="auto"/>
              <w:right w:val="single" w:sz="4" w:space="0" w:color="auto"/>
            </w:tcBorders>
          </w:tcPr>
          <w:p w:rsidR="00E43956" w:rsidRPr="006D79EB" w:rsidRDefault="00E43956" w:rsidP="00E43956">
            <w:pPr>
              <w:tabs>
                <w:tab w:val="left" w:pos="0"/>
                <w:tab w:val="left" w:pos="180"/>
              </w:tabs>
              <w:spacing w:line="400" w:lineRule="exact"/>
              <w:ind w:rightChars="12" w:right="25" w:firstLineChars="252" w:firstLine="607"/>
              <w:rPr>
                <w:rFonts w:ascii="宋体" w:hAnsi="宋体"/>
                <w:b/>
                <w:sz w:val="24"/>
              </w:rPr>
            </w:pPr>
            <w:r w:rsidRPr="006D79EB">
              <w:rPr>
                <w:rFonts w:ascii="宋体" w:hAnsi="宋体" w:hint="eastAsia"/>
                <w:b/>
                <w:sz w:val="24"/>
              </w:rPr>
              <w:t>第十一条 债务清偿</w:t>
            </w:r>
          </w:p>
          <w:p w:rsidR="00E43956" w:rsidRDefault="00E43956" w:rsidP="00E43956">
            <w:pPr>
              <w:tabs>
                <w:tab w:val="left" w:pos="0"/>
                <w:tab w:val="left" w:pos="180"/>
                <w:tab w:val="left" w:pos="600"/>
              </w:tabs>
              <w:spacing w:line="400" w:lineRule="exact"/>
              <w:ind w:rightChars="12" w:right="25" w:firstLineChars="204" w:firstLine="490"/>
              <w:rPr>
                <w:rFonts w:ascii="宋体" w:hAnsi="宋体"/>
                <w:sz w:val="24"/>
              </w:rPr>
            </w:pPr>
            <w:r w:rsidRPr="006D79EB">
              <w:rPr>
                <w:rFonts w:ascii="宋体" w:hAnsi="宋体" w:hint="eastAsia"/>
                <w:sz w:val="24"/>
              </w:rPr>
              <w:t>（一）甲方应当清偿债务的范围，包括</w:t>
            </w:r>
            <w:r>
              <w:rPr>
                <w:rFonts w:ascii="宋体" w:hAnsi="宋体" w:hint="eastAsia"/>
                <w:sz w:val="24"/>
              </w:rPr>
              <w:t>但不限于</w:t>
            </w:r>
            <w:r w:rsidRPr="006D79EB">
              <w:rPr>
                <w:rFonts w:ascii="宋体" w:hAnsi="宋体" w:hint="eastAsia"/>
                <w:sz w:val="24"/>
              </w:rPr>
              <w:t>：</w:t>
            </w:r>
          </w:p>
          <w:p w:rsidR="00E43956" w:rsidRDefault="00E43956" w:rsidP="00E43956">
            <w:pPr>
              <w:tabs>
                <w:tab w:val="left" w:pos="0"/>
                <w:tab w:val="left" w:pos="180"/>
                <w:tab w:val="left" w:pos="600"/>
              </w:tabs>
              <w:spacing w:line="400" w:lineRule="exact"/>
              <w:ind w:rightChars="12" w:right="25" w:firstLineChars="204" w:firstLine="490"/>
              <w:rPr>
                <w:rFonts w:ascii="宋体" w:hAnsi="宋体"/>
                <w:sz w:val="24"/>
              </w:rPr>
            </w:pPr>
            <w:r>
              <w:rPr>
                <w:rFonts w:ascii="宋体" w:hAnsi="宋体"/>
                <w:sz w:val="24"/>
              </w:rPr>
              <w:t>1.</w:t>
            </w:r>
            <w:r w:rsidRPr="006D79EB">
              <w:rPr>
                <w:rFonts w:ascii="宋体" w:hAnsi="宋体" w:hint="eastAsia"/>
                <w:sz w:val="24"/>
              </w:rPr>
              <w:t>向乙方借入的资金和证券</w:t>
            </w:r>
            <w:r>
              <w:rPr>
                <w:rFonts w:ascii="宋体" w:hAnsi="宋体" w:hint="eastAsia"/>
                <w:sz w:val="24"/>
              </w:rPr>
              <w:t>；</w:t>
            </w:r>
          </w:p>
          <w:p w:rsidR="00E43956" w:rsidRDefault="00E43956" w:rsidP="00E43956">
            <w:pPr>
              <w:tabs>
                <w:tab w:val="left" w:pos="0"/>
                <w:tab w:val="left" w:pos="180"/>
                <w:tab w:val="left" w:pos="600"/>
              </w:tabs>
              <w:spacing w:line="400" w:lineRule="exact"/>
              <w:ind w:rightChars="12" w:right="25" w:firstLineChars="204" w:firstLine="490"/>
              <w:rPr>
                <w:rFonts w:ascii="宋体" w:hAnsi="宋体"/>
                <w:sz w:val="24"/>
              </w:rPr>
            </w:pPr>
            <w:r>
              <w:rPr>
                <w:rFonts w:ascii="宋体" w:hAnsi="宋体"/>
                <w:sz w:val="24"/>
              </w:rPr>
              <w:t>2</w:t>
            </w:r>
            <w:r>
              <w:rPr>
                <w:rFonts w:ascii="宋体" w:hAnsi="宋体" w:hint="eastAsia"/>
                <w:sz w:val="24"/>
              </w:rPr>
              <w:t>．</w:t>
            </w:r>
            <w:r w:rsidRPr="006D79EB">
              <w:rPr>
                <w:rFonts w:ascii="宋体" w:hAnsi="宋体" w:hint="eastAsia"/>
                <w:sz w:val="24"/>
              </w:rPr>
              <w:t>融资利息和融券费用、证券交易手续费</w:t>
            </w:r>
            <w:r>
              <w:rPr>
                <w:rFonts w:ascii="宋体" w:hAnsi="宋体" w:hint="eastAsia"/>
                <w:sz w:val="24"/>
              </w:rPr>
              <w:t>及税费；</w:t>
            </w:r>
          </w:p>
          <w:p w:rsidR="00E43956" w:rsidRDefault="00E43956" w:rsidP="00E43956">
            <w:pPr>
              <w:tabs>
                <w:tab w:val="left" w:pos="0"/>
                <w:tab w:val="left" w:pos="180"/>
                <w:tab w:val="left" w:pos="600"/>
              </w:tabs>
              <w:spacing w:line="400" w:lineRule="exact"/>
              <w:ind w:rightChars="12" w:right="25" w:firstLineChars="204" w:firstLine="490"/>
              <w:rPr>
                <w:rFonts w:ascii="宋体" w:hAnsi="宋体"/>
                <w:sz w:val="24"/>
              </w:rPr>
            </w:pPr>
            <w:r>
              <w:rPr>
                <w:rFonts w:ascii="宋体" w:hAnsi="宋体"/>
                <w:sz w:val="24"/>
              </w:rPr>
              <w:t>3.</w:t>
            </w:r>
            <w:r w:rsidRPr="006D79EB">
              <w:rPr>
                <w:rFonts w:ascii="宋体" w:hAnsi="宋体" w:hint="eastAsia"/>
                <w:sz w:val="24"/>
              </w:rPr>
              <w:t>违约金</w:t>
            </w:r>
            <w:r>
              <w:rPr>
                <w:rFonts w:ascii="宋体" w:hAnsi="宋体" w:hint="eastAsia"/>
                <w:sz w:val="24"/>
              </w:rPr>
              <w:t>；</w:t>
            </w:r>
          </w:p>
          <w:p w:rsidR="00E43956" w:rsidRDefault="00E43956" w:rsidP="00E43956">
            <w:pPr>
              <w:tabs>
                <w:tab w:val="left" w:pos="0"/>
                <w:tab w:val="left" w:pos="180"/>
                <w:tab w:val="left" w:pos="600"/>
              </w:tabs>
              <w:spacing w:line="400" w:lineRule="exact"/>
              <w:ind w:rightChars="12" w:right="25" w:firstLineChars="204" w:firstLine="49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乙方为追索债务而支付的律师费、诉讼费、差旅费、</w:t>
            </w:r>
            <w:r w:rsidRPr="00E43956">
              <w:rPr>
                <w:rFonts w:ascii="宋体" w:hAnsi="宋体" w:hint="eastAsia"/>
                <w:b/>
                <w:sz w:val="24"/>
              </w:rPr>
              <w:t>保险费</w:t>
            </w:r>
            <w:r>
              <w:rPr>
                <w:rFonts w:ascii="宋体" w:hAnsi="宋体" w:hint="eastAsia"/>
                <w:sz w:val="24"/>
              </w:rPr>
              <w:t>等费用；</w:t>
            </w:r>
          </w:p>
          <w:p w:rsidR="00E43956" w:rsidRPr="006D79EB" w:rsidRDefault="00E43956" w:rsidP="00E43956">
            <w:pPr>
              <w:tabs>
                <w:tab w:val="left" w:pos="0"/>
                <w:tab w:val="left" w:pos="180"/>
                <w:tab w:val="left" w:pos="600"/>
              </w:tabs>
              <w:spacing w:line="400" w:lineRule="exact"/>
              <w:ind w:rightChars="12" w:right="25" w:firstLineChars="204" w:firstLine="490"/>
              <w:rPr>
                <w:rFonts w:ascii="宋体" w:hAnsi="宋体"/>
                <w:sz w:val="24"/>
              </w:rPr>
            </w:pPr>
            <w:r>
              <w:rPr>
                <w:rFonts w:ascii="宋体" w:hAnsi="宋体" w:hint="eastAsia"/>
                <w:sz w:val="24"/>
              </w:rPr>
              <w:t>5</w:t>
            </w:r>
            <w:r>
              <w:rPr>
                <w:rFonts w:ascii="宋体" w:hAnsi="宋体"/>
                <w:sz w:val="24"/>
              </w:rPr>
              <w:t>.</w:t>
            </w:r>
            <w:r w:rsidRPr="006D79EB">
              <w:rPr>
                <w:rFonts w:ascii="宋体" w:hAnsi="宋体" w:hint="eastAsia"/>
                <w:sz w:val="24"/>
              </w:rPr>
              <w:t>其他</w:t>
            </w:r>
            <w:r>
              <w:rPr>
                <w:rFonts w:hint="eastAsia"/>
                <w:sz w:val="24"/>
              </w:rPr>
              <w:t>因甲方融资融券交易产生的</w:t>
            </w:r>
            <w:r w:rsidRPr="006D79EB">
              <w:rPr>
                <w:rFonts w:ascii="宋体" w:hAnsi="宋体" w:hint="eastAsia"/>
                <w:sz w:val="24"/>
              </w:rPr>
              <w:t>相关费用。</w:t>
            </w:r>
          </w:p>
          <w:p w:rsidR="000144DF" w:rsidRPr="009F289F" w:rsidRDefault="00E43956" w:rsidP="009F289F">
            <w:pPr>
              <w:tabs>
                <w:tab w:val="left" w:pos="0"/>
                <w:tab w:val="left" w:pos="180"/>
              </w:tabs>
              <w:spacing w:line="400" w:lineRule="exact"/>
              <w:ind w:rightChars="12" w:right="25" w:firstLineChars="200" w:firstLine="480"/>
              <w:rPr>
                <w:rFonts w:ascii="宋体" w:hAnsi="宋体"/>
                <w:sz w:val="24"/>
              </w:rPr>
            </w:pPr>
            <w:r w:rsidRPr="00DC2E0C">
              <w:rPr>
                <w:rFonts w:ascii="宋体" w:hAnsi="宋体" w:hint="eastAsia"/>
                <w:sz w:val="24"/>
              </w:rPr>
              <w:t>……</w:t>
            </w:r>
          </w:p>
        </w:tc>
      </w:tr>
      <w:tr w:rsidR="000144DF" w:rsidRPr="00CB0FFE" w:rsidTr="005F0EAB">
        <w:trPr>
          <w:jc w:val="center"/>
        </w:trPr>
        <w:tc>
          <w:tcPr>
            <w:tcW w:w="4148" w:type="dxa"/>
            <w:tcBorders>
              <w:top w:val="single" w:sz="4" w:space="0" w:color="auto"/>
              <w:left w:val="single" w:sz="4" w:space="0" w:color="auto"/>
              <w:bottom w:val="single" w:sz="4" w:space="0" w:color="auto"/>
              <w:right w:val="single" w:sz="4" w:space="0" w:color="auto"/>
            </w:tcBorders>
            <w:vAlign w:val="center"/>
          </w:tcPr>
          <w:p w:rsidR="004E2729" w:rsidRPr="006D79EB" w:rsidRDefault="004E2729" w:rsidP="004E2729">
            <w:pPr>
              <w:tabs>
                <w:tab w:val="left" w:pos="0"/>
                <w:tab w:val="left" w:pos="180"/>
                <w:tab w:val="left" w:pos="600"/>
              </w:tabs>
              <w:spacing w:line="400" w:lineRule="exact"/>
              <w:ind w:rightChars="12" w:right="25" w:firstLineChars="252" w:firstLine="607"/>
              <w:rPr>
                <w:rFonts w:ascii="宋体" w:hAnsi="宋体"/>
                <w:b/>
                <w:sz w:val="24"/>
              </w:rPr>
            </w:pPr>
            <w:r w:rsidRPr="006D79EB">
              <w:rPr>
                <w:rFonts w:ascii="宋体" w:hAnsi="宋体" w:hint="eastAsia"/>
                <w:b/>
                <w:sz w:val="24"/>
              </w:rPr>
              <w:t>第十二条 特殊情形处理</w:t>
            </w:r>
          </w:p>
          <w:p w:rsidR="000144DF" w:rsidRDefault="004E2729" w:rsidP="004E2729">
            <w:pPr>
              <w:tabs>
                <w:tab w:val="left" w:pos="0"/>
                <w:tab w:val="left" w:pos="180"/>
              </w:tabs>
              <w:spacing w:line="400" w:lineRule="exact"/>
              <w:ind w:rightChars="12" w:right="25" w:firstLineChars="200" w:firstLine="480"/>
              <w:rPr>
                <w:rFonts w:ascii="宋体" w:hAnsi="宋体"/>
                <w:sz w:val="24"/>
              </w:rPr>
            </w:pPr>
            <w:r w:rsidRPr="00DC2E0C">
              <w:rPr>
                <w:rFonts w:ascii="宋体" w:hAnsi="宋体" w:hint="eastAsia"/>
                <w:sz w:val="24"/>
              </w:rPr>
              <w:t>……</w:t>
            </w:r>
          </w:p>
          <w:p w:rsidR="004E2729" w:rsidRDefault="004E2729" w:rsidP="004E2729">
            <w:pPr>
              <w:tabs>
                <w:tab w:val="left" w:pos="0"/>
                <w:tab w:val="left" w:pos="180"/>
              </w:tabs>
              <w:spacing w:line="400" w:lineRule="exact"/>
              <w:ind w:rightChars="12" w:right="25" w:firstLineChars="200" w:firstLine="480"/>
              <w:rPr>
                <w:rFonts w:ascii="宋体" w:hAnsi="宋体"/>
                <w:sz w:val="24"/>
              </w:rPr>
            </w:pPr>
            <w:r>
              <w:rPr>
                <w:rFonts w:ascii="宋体" w:hAnsi="宋体" w:hint="eastAsia"/>
                <w:sz w:val="24"/>
              </w:rPr>
              <w:t>（五）融资融券交易期间，甲方信用证券账户记载的权益发生继承、财产分割、遗赠或捐赠情形的，或甲方被人民法院宣告进入破产清偿程序或解散的，其未了结的融资融券债务应由相关权利人持有效法律文书向乙方申请了结甲方的融资融券交易。经乙方审查符合规定的，乙方将了结甲方的融资融券交易，收回因融资融券所生对甲方的债权，并将剩余资金划转到甲方的普通资金账户，将剩余证券划转到甲方的普通证券账户，终止本合同。</w:t>
            </w:r>
          </w:p>
          <w:p w:rsidR="004E2729" w:rsidRPr="004E2729" w:rsidRDefault="004E2729" w:rsidP="004E2729">
            <w:pPr>
              <w:tabs>
                <w:tab w:val="left" w:pos="0"/>
                <w:tab w:val="left" w:pos="180"/>
              </w:tabs>
              <w:spacing w:line="400" w:lineRule="exact"/>
              <w:ind w:rightChars="12" w:right="25" w:firstLineChars="200" w:firstLine="361"/>
              <w:rPr>
                <w:rFonts w:ascii="宋体" w:hAnsi="宋体"/>
                <w:b/>
                <w:sz w:val="18"/>
                <w:szCs w:val="18"/>
              </w:rPr>
            </w:pPr>
          </w:p>
        </w:tc>
        <w:tc>
          <w:tcPr>
            <w:tcW w:w="4148" w:type="dxa"/>
            <w:tcBorders>
              <w:top w:val="single" w:sz="4" w:space="0" w:color="auto"/>
              <w:left w:val="single" w:sz="4" w:space="0" w:color="auto"/>
              <w:bottom w:val="single" w:sz="4" w:space="0" w:color="auto"/>
              <w:right w:val="single" w:sz="4" w:space="0" w:color="auto"/>
            </w:tcBorders>
          </w:tcPr>
          <w:p w:rsidR="004E2729" w:rsidRPr="006D79EB" w:rsidRDefault="004E2729" w:rsidP="004E2729">
            <w:pPr>
              <w:tabs>
                <w:tab w:val="left" w:pos="0"/>
                <w:tab w:val="left" w:pos="180"/>
                <w:tab w:val="left" w:pos="600"/>
              </w:tabs>
              <w:spacing w:line="400" w:lineRule="exact"/>
              <w:ind w:rightChars="12" w:right="25" w:firstLineChars="252" w:firstLine="607"/>
              <w:rPr>
                <w:rFonts w:ascii="宋体" w:hAnsi="宋体"/>
                <w:b/>
                <w:sz w:val="24"/>
              </w:rPr>
            </w:pPr>
            <w:r w:rsidRPr="006D79EB">
              <w:rPr>
                <w:rFonts w:ascii="宋体" w:hAnsi="宋体" w:hint="eastAsia"/>
                <w:b/>
                <w:sz w:val="24"/>
              </w:rPr>
              <w:t>第十二条 特殊情形处理</w:t>
            </w:r>
          </w:p>
          <w:p w:rsidR="000144DF" w:rsidRDefault="004E2729" w:rsidP="004E2729">
            <w:pPr>
              <w:tabs>
                <w:tab w:val="left" w:pos="0"/>
                <w:tab w:val="left" w:pos="180"/>
              </w:tabs>
              <w:spacing w:line="400" w:lineRule="exact"/>
              <w:ind w:rightChars="12" w:right="25" w:firstLineChars="200" w:firstLine="480"/>
              <w:rPr>
                <w:rFonts w:ascii="宋体" w:hAnsi="宋体"/>
                <w:sz w:val="24"/>
              </w:rPr>
            </w:pPr>
            <w:r w:rsidRPr="00DC2E0C">
              <w:rPr>
                <w:rFonts w:ascii="宋体" w:hAnsi="宋体" w:hint="eastAsia"/>
                <w:sz w:val="24"/>
              </w:rPr>
              <w:t>……</w:t>
            </w:r>
          </w:p>
          <w:p w:rsidR="004E2729" w:rsidRPr="004E2729" w:rsidRDefault="004E2729" w:rsidP="004E2729">
            <w:pPr>
              <w:tabs>
                <w:tab w:val="left" w:pos="0"/>
                <w:tab w:val="left" w:pos="180"/>
              </w:tabs>
              <w:spacing w:line="400" w:lineRule="exact"/>
              <w:ind w:rightChars="12" w:right="25" w:firstLineChars="200" w:firstLine="480"/>
              <w:rPr>
                <w:rFonts w:ascii="宋体" w:hAnsi="宋体"/>
                <w:sz w:val="24"/>
              </w:rPr>
            </w:pPr>
            <w:r>
              <w:rPr>
                <w:rFonts w:ascii="宋体" w:hAnsi="宋体" w:hint="eastAsia"/>
                <w:sz w:val="24"/>
              </w:rPr>
              <w:t>（五）融资融券交易期间，甲方信用证券账户记载的权益发生继承、财产分割、遗赠或捐赠情形的，或甲方被人民法院宣告进入破产清偿程序或解散的，其未了结的融资融券债务应由相关权利人持有效法律文书向乙方申请了结甲方的融资融券交易。经乙方审查符合规定的，乙方将了结甲方的融资融券交易，收回因融资融券所生对甲方的债权，并将剩余资金划转到甲方的普通资金账户，将剩余证券划转到甲方的普通证券账户，终止本合同。</w:t>
            </w:r>
          </w:p>
          <w:p w:rsidR="004E2729" w:rsidRPr="004E2729" w:rsidRDefault="004E2729" w:rsidP="004E2729">
            <w:pPr>
              <w:spacing w:line="400" w:lineRule="exact"/>
              <w:ind w:firstLineChars="196" w:firstLine="472"/>
              <w:rPr>
                <w:rFonts w:ascii="宋体" w:hAnsi="宋体"/>
                <w:b/>
                <w:sz w:val="24"/>
              </w:rPr>
            </w:pPr>
            <w:r w:rsidRPr="004E2729">
              <w:rPr>
                <w:rFonts w:ascii="宋体" w:hAnsi="宋体" w:hint="eastAsia"/>
                <w:b/>
                <w:sz w:val="24"/>
              </w:rPr>
              <w:t>（六）甲方融券交易期间，因融券标的证券暂停交易导致甲方无法按</w:t>
            </w:r>
            <w:r w:rsidRPr="004E2729">
              <w:rPr>
                <w:rFonts w:ascii="宋体" w:hAnsi="宋体" w:hint="eastAsia"/>
                <w:b/>
                <w:sz w:val="24"/>
              </w:rPr>
              <w:lastRenderedPageBreak/>
              <w:t>时向乙方归还证券，致使到期日顺延未超过</w:t>
            </w:r>
            <w:r w:rsidR="0057054A">
              <w:rPr>
                <w:rFonts w:ascii="宋体" w:hAnsi="宋体" w:hint="eastAsia"/>
                <w:b/>
                <w:sz w:val="24"/>
              </w:rPr>
              <w:t>三十</w:t>
            </w:r>
            <w:r w:rsidRPr="004E2729">
              <w:rPr>
                <w:rFonts w:ascii="宋体" w:hAnsi="宋体" w:hint="eastAsia"/>
                <w:b/>
                <w:sz w:val="24"/>
              </w:rPr>
              <w:t>个自然日的，甲方需按顺延后合计自然日支付融券费用；致使到期日顺延超过</w:t>
            </w:r>
            <w:r w:rsidR="0057054A">
              <w:rPr>
                <w:rFonts w:ascii="宋体" w:hAnsi="宋体" w:hint="eastAsia"/>
                <w:b/>
                <w:sz w:val="24"/>
              </w:rPr>
              <w:t>三十</w:t>
            </w:r>
            <w:r w:rsidRPr="004E2729">
              <w:rPr>
                <w:rFonts w:ascii="宋体" w:hAnsi="宋体" w:hint="eastAsia"/>
                <w:b/>
                <w:sz w:val="24"/>
              </w:rPr>
              <w:t>个自然日的，乙方有权要求甲方在第</w:t>
            </w:r>
            <w:r w:rsidR="0057054A">
              <w:rPr>
                <w:rFonts w:ascii="宋体" w:hAnsi="宋体" w:hint="eastAsia"/>
                <w:b/>
                <w:sz w:val="24"/>
              </w:rPr>
              <w:t>三十</w:t>
            </w:r>
            <w:r w:rsidRPr="004E2729">
              <w:rPr>
                <w:rFonts w:ascii="宋体" w:hAnsi="宋体" w:hint="eastAsia"/>
                <w:b/>
                <w:sz w:val="24"/>
              </w:rPr>
              <w:t>个自然日</w:t>
            </w:r>
            <w:proofErr w:type="gramStart"/>
            <w:r w:rsidRPr="004E2729">
              <w:rPr>
                <w:rFonts w:ascii="宋体" w:hAnsi="宋体" w:hint="eastAsia"/>
                <w:b/>
                <w:sz w:val="24"/>
              </w:rPr>
              <w:t>起采取</w:t>
            </w:r>
            <w:proofErr w:type="gramEnd"/>
            <w:r w:rsidRPr="004E2729">
              <w:rPr>
                <w:rFonts w:ascii="宋体" w:hAnsi="宋体" w:hint="eastAsia"/>
                <w:b/>
                <w:sz w:val="24"/>
              </w:rPr>
              <w:t>现金方式了结融券债务。甲乙双方采用现金方式了结融券债务的，则</w:t>
            </w:r>
            <w:proofErr w:type="gramStart"/>
            <w:r w:rsidRPr="004E2729">
              <w:rPr>
                <w:rFonts w:ascii="宋体" w:hAnsi="宋体" w:hint="eastAsia"/>
                <w:b/>
                <w:sz w:val="24"/>
              </w:rPr>
              <w:t>按照长期</w:t>
            </w:r>
            <w:proofErr w:type="gramEnd"/>
            <w:r w:rsidRPr="004E2729">
              <w:rPr>
                <w:rFonts w:ascii="宋体" w:hAnsi="宋体" w:hint="eastAsia"/>
                <w:b/>
                <w:sz w:val="24"/>
              </w:rPr>
              <w:t>停牌股票公允价值计算标的证券的公允价值。</w:t>
            </w:r>
          </w:p>
          <w:p w:rsidR="004E2729" w:rsidRPr="004E2729" w:rsidRDefault="004E2729" w:rsidP="004E2729">
            <w:pPr>
              <w:spacing w:line="400" w:lineRule="exact"/>
              <w:ind w:firstLineChars="196" w:firstLine="472"/>
              <w:rPr>
                <w:rFonts w:ascii="宋体" w:hAnsi="宋体"/>
                <w:b/>
                <w:sz w:val="24"/>
              </w:rPr>
            </w:pPr>
            <w:r w:rsidRPr="004E2729">
              <w:rPr>
                <w:rFonts w:ascii="宋体" w:hAnsi="宋体" w:hint="eastAsia"/>
                <w:b/>
                <w:sz w:val="24"/>
              </w:rPr>
              <w:t>（七）若融券业务到期日标的证券因不可抗力等因素对日间还</w:t>
            </w:r>
            <w:proofErr w:type="gramStart"/>
            <w:r w:rsidRPr="004E2729">
              <w:rPr>
                <w:rFonts w:ascii="宋体" w:hAnsi="宋体" w:hint="eastAsia"/>
                <w:b/>
                <w:sz w:val="24"/>
              </w:rPr>
              <w:t>券</w:t>
            </w:r>
            <w:proofErr w:type="gramEnd"/>
            <w:r w:rsidRPr="004E2729">
              <w:rPr>
                <w:rFonts w:ascii="宋体" w:hAnsi="宋体" w:hint="eastAsia"/>
                <w:b/>
                <w:sz w:val="24"/>
              </w:rPr>
              <w:t>操作造成实质影响的，即开盘即以涨停价格开盘且全天涨</w:t>
            </w:r>
            <w:proofErr w:type="gramStart"/>
            <w:r w:rsidRPr="004E2729">
              <w:rPr>
                <w:rFonts w:ascii="宋体" w:hAnsi="宋体" w:hint="eastAsia"/>
                <w:b/>
                <w:sz w:val="24"/>
              </w:rPr>
              <w:t>停趋势</w:t>
            </w:r>
            <w:proofErr w:type="gramEnd"/>
            <w:r w:rsidRPr="004E2729">
              <w:rPr>
                <w:rFonts w:ascii="宋体" w:hAnsi="宋体" w:hint="eastAsia"/>
                <w:b/>
                <w:sz w:val="24"/>
              </w:rPr>
              <w:t>未打开的情形，乙方将豁免甲方违约情形并对相关融券业务期限进行延期操作。为避免类似情形发生，乙方将密切关注存续融券业务中涨幅较大的标的证券，及时提示甲方提前做好应对准备，包括但不限于展期或提前了结融券负债等。</w:t>
            </w:r>
          </w:p>
          <w:p w:rsidR="004E2729" w:rsidRPr="004E2729" w:rsidRDefault="004E2729" w:rsidP="004E2729">
            <w:pPr>
              <w:tabs>
                <w:tab w:val="left" w:pos="0"/>
                <w:tab w:val="left" w:pos="180"/>
              </w:tabs>
              <w:spacing w:line="400" w:lineRule="exact"/>
              <w:ind w:rightChars="12" w:right="25" w:firstLineChars="200" w:firstLine="482"/>
              <w:rPr>
                <w:rFonts w:ascii="宋体" w:hAnsi="宋体"/>
                <w:b/>
                <w:sz w:val="24"/>
              </w:rPr>
            </w:pPr>
          </w:p>
        </w:tc>
      </w:tr>
      <w:tr w:rsidR="000144DF" w:rsidRPr="00CB0FFE" w:rsidTr="005F0EAB">
        <w:trPr>
          <w:jc w:val="center"/>
        </w:trPr>
        <w:tc>
          <w:tcPr>
            <w:tcW w:w="4148" w:type="dxa"/>
            <w:tcBorders>
              <w:top w:val="single" w:sz="4" w:space="0" w:color="auto"/>
              <w:left w:val="single" w:sz="4" w:space="0" w:color="auto"/>
              <w:bottom w:val="single" w:sz="4" w:space="0" w:color="auto"/>
              <w:right w:val="single" w:sz="4" w:space="0" w:color="auto"/>
            </w:tcBorders>
            <w:vAlign w:val="center"/>
          </w:tcPr>
          <w:p w:rsidR="00EE4B99" w:rsidRPr="006D79EB" w:rsidRDefault="00EE4B99" w:rsidP="00EE4B99">
            <w:pPr>
              <w:tabs>
                <w:tab w:val="left" w:pos="0"/>
                <w:tab w:val="left" w:pos="180"/>
              </w:tabs>
              <w:spacing w:line="400" w:lineRule="exact"/>
              <w:ind w:rightChars="12" w:right="25" w:firstLineChars="201" w:firstLine="484"/>
              <w:rPr>
                <w:rFonts w:ascii="宋体" w:hAnsi="宋体"/>
                <w:b/>
                <w:sz w:val="24"/>
              </w:rPr>
            </w:pPr>
            <w:r w:rsidRPr="00A62828">
              <w:rPr>
                <w:rFonts w:ascii="宋体" w:hAnsi="宋体" w:hint="eastAsia"/>
                <w:b/>
                <w:sz w:val="24"/>
              </w:rPr>
              <w:lastRenderedPageBreak/>
              <w:t>第十三条</w:t>
            </w:r>
            <w:r w:rsidRPr="00A62828">
              <w:rPr>
                <w:rFonts w:ascii="宋体" w:hAnsi="宋体"/>
                <w:b/>
                <w:sz w:val="24"/>
              </w:rPr>
              <w:t xml:space="preserve"> 权益处理</w:t>
            </w:r>
          </w:p>
          <w:p w:rsidR="00EE4B99" w:rsidRDefault="00EE4B99" w:rsidP="00EE4B99">
            <w:pPr>
              <w:tabs>
                <w:tab w:val="left" w:pos="0"/>
                <w:tab w:val="left" w:pos="180"/>
              </w:tabs>
              <w:spacing w:line="400" w:lineRule="exact"/>
              <w:ind w:rightChars="12" w:right="25" w:firstLineChars="200" w:firstLine="480"/>
              <w:rPr>
                <w:rFonts w:ascii="宋体" w:hAnsi="宋体"/>
                <w:sz w:val="24"/>
              </w:rPr>
            </w:pPr>
            <w:r w:rsidRPr="00DC2E0C">
              <w:rPr>
                <w:rFonts w:ascii="宋体" w:hAnsi="宋体" w:hint="eastAsia"/>
                <w:sz w:val="24"/>
              </w:rPr>
              <w:t>……</w:t>
            </w:r>
          </w:p>
          <w:p w:rsidR="007F0801" w:rsidRPr="006D79EB" w:rsidRDefault="007F0801" w:rsidP="007F0801">
            <w:pPr>
              <w:spacing w:line="400" w:lineRule="exact"/>
              <w:ind w:firstLineChars="196" w:firstLine="470"/>
              <w:rPr>
                <w:rFonts w:ascii="宋体" w:hAnsi="宋体"/>
                <w:sz w:val="24"/>
              </w:rPr>
            </w:pPr>
            <w:r w:rsidRPr="006D79EB">
              <w:rPr>
                <w:rFonts w:ascii="宋体" w:hAnsi="宋体" w:hint="eastAsia"/>
                <w:sz w:val="24"/>
              </w:rPr>
              <w:t>1、表决权利：</w:t>
            </w:r>
          </w:p>
          <w:p w:rsidR="007F0801" w:rsidRPr="006D79EB" w:rsidRDefault="007F0801" w:rsidP="007F0801">
            <w:pPr>
              <w:spacing w:line="400" w:lineRule="exact"/>
              <w:ind w:firstLineChars="196" w:firstLine="470"/>
              <w:rPr>
                <w:rFonts w:ascii="宋体" w:hAnsi="宋体"/>
                <w:sz w:val="24"/>
              </w:rPr>
            </w:pPr>
            <w:r w:rsidRPr="006D79EB">
              <w:rPr>
                <w:rFonts w:ascii="宋体" w:hAnsi="宋体" w:hint="eastAsia"/>
                <w:sz w:val="24"/>
              </w:rPr>
              <w:t>甲方信用证券账户内的证券涉及投票权的，如甲方需要行使表决权，应在上市公司股东大会公告后，股东大会召开日的五个交易日前，向乙方提出参与股东大会网络投票需求，甲方未按期提前告知，都将按不参与此次股东大会网络投票处理。</w:t>
            </w:r>
            <w:proofErr w:type="gramStart"/>
            <w:r w:rsidRPr="006D79EB">
              <w:rPr>
                <w:rFonts w:ascii="宋体" w:hAnsi="宋体" w:hint="eastAsia"/>
                <w:sz w:val="24"/>
              </w:rPr>
              <w:t>乙方按沪深</w:t>
            </w:r>
            <w:proofErr w:type="gramEnd"/>
            <w:r w:rsidRPr="006D79EB">
              <w:rPr>
                <w:rFonts w:ascii="宋体" w:hAnsi="宋体" w:hint="eastAsia"/>
                <w:sz w:val="24"/>
              </w:rPr>
              <w:t>交易所规定做好投票准备工作，汇总投资者投票意愿，分“赞成”、“反对”或“弃权”进行分类投票。甲方</w:t>
            </w:r>
            <w:r w:rsidRPr="006D79EB">
              <w:rPr>
                <w:rFonts w:ascii="宋体" w:hAnsi="宋体" w:hint="eastAsia"/>
                <w:sz w:val="24"/>
              </w:rPr>
              <w:lastRenderedPageBreak/>
              <w:t>需要现场参加上市公司股东大会并行使表决权的，应在上市公司股东大会公告后，股东大会现场投票登记日的五个交易日前，向乙方提出书面申请。乙方作为名义持有人，向甲方提供授权委托书等相关材料，授权甲方仅代表甲方所持股份数量参加股东大会并行使表决权。甲方参与现场投票费用自理。如甲方与证券发行人审议事项存在关联关系，应当主动在提交投票意愿时说明，并严格遵守法律法规关于投票回避的规定，乙方不对该类客户的投票结果进行汇总。</w:t>
            </w:r>
          </w:p>
          <w:p w:rsidR="00224DD1" w:rsidRDefault="00224DD1" w:rsidP="00224DD1">
            <w:pPr>
              <w:tabs>
                <w:tab w:val="left" w:pos="0"/>
                <w:tab w:val="left" w:pos="180"/>
              </w:tabs>
              <w:spacing w:line="400" w:lineRule="exact"/>
              <w:ind w:rightChars="12" w:right="25" w:firstLineChars="200" w:firstLine="480"/>
              <w:rPr>
                <w:rFonts w:ascii="宋体" w:hAnsi="宋体"/>
                <w:sz w:val="24"/>
              </w:rPr>
            </w:pPr>
            <w:r w:rsidRPr="00DC2E0C">
              <w:rPr>
                <w:rFonts w:ascii="宋体" w:hAnsi="宋体" w:hint="eastAsia"/>
                <w:sz w:val="24"/>
              </w:rPr>
              <w:t>……</w:t>
            </w:r>
          </w:p>
          <w:p w:rsidR="00224DD1" w:rsidRPr="006D79EB" w:rsidRDefault="00224DD1" w:rsidP="00224DD1">
            <w:pPr>
              <w:spacing w:line="400" w:lineRule="exact"/>
              <w:ind w:firstLineChars="196" w:firstLine="470"/>
              <w:rPr>
                <w:rFonts w:ascii="宋体" w:hAnsi="宋体"/>
                <w:sz w:val="24"/>
              </w:rPr>
            </w:pPr>
            <w:r w:rsidRPr="006D79EB">
              <w:rPr>
                <w:rFonts w:ascii="宋体" w:hAnsi="宋体" w:hint="eastAsia"/>
                <w:sz w:val="24"/>
              </w:rPr>
              <w:t>（二）甲方融入证券后、归还证券前，证券发行人分配投资收益、向证券持有人配售或无偿派发证券、发行证券持有人有优先认购权的证券，甲方在偿还债务时，除偿还初始所融入的证券，还应当向乙方支付与所融入证券可得利益相等的证券和资金</w:t>
            </w:r>
            <w:r w:rsidRPr="00210FCF">
              <w:rPr>
                <w:rFonts w:ascii="宋体" w:hAnsi="宋体" w:hint="eastAsia"/>
                <w:color w:val="000000" w:themeColor="text1"/>
                <w:sz w:val="24"/>
              </w:rPr>
              <w:t>（融券权益补偿）</w:t>
            </w:r>
            <w:r w:rsidRPr="006D79EB">
              <w:rPr>
                <w:rFonts w:ascii="宋体" w:hAnsi="宋体" w:hint="eastAsia"/>
                <w:sz w:val="24"/>
              </w:rPr>
              <w:t>。</w:t>
            </w:r>
            <w:r w:rsidRPr="006D79EB">
              <w:rPr>
                <w:rFonts w:ascii="宋体" w:hAnsi="宋体"/>
                <w:sz w:val="24"/>
              </w:rPr>
              <w:t xml:space="preserve"> </w:t>
            </w:r>
          </w:p>
          <w:p w:rsidR="00224DD1" w:rsidRPr="006D79EB" w:rsidRDefault="00224DD1" w:rsidP="00224DD1">
            <w:pPr>
              <w:spacing w:line="400" w:lineRule="exact"/>
              <w:ind w:firstLineChars="196" w:firstLine="470"/>
              <w:rPr>
                <w:rFonts w:ascii="宋体" w:hAnsi="宋体"/>
                <w:sz w:val="24"/>
              </w:rPr>
            </w:pPr>
            <w:r w:rsidRPr="006D79EB">
              <w:rPr>
                <w:rFonts w:ascii="宋体" w:hAnsi="宋体" w:hint="eastAsia"/>
                <w:sz w:val="24"/>
              </w:rPr>
              <w:t>1、证券发行人派发现金红利的，甲方应向乙方补偿对应金额的现金红利。在相应除权除息日记增甲方融券负债，在现金红利发放日直接从甲方信用资金账户扣收，现金余额不足扣收部分，按照融资利率计收利息，乙方有权随时从甲方信用资金账户直接扣收。</w:t>
            </w:r>
            <w:r w:rsidRPr="006D79EB">
              <w:rPr>
                <w:rFonts w:ascii="宋体" w:hAnsi="宋体"/>
                <w:sz w:val="24"/>
              </w:rPr>
              <w:t xml:space="preserve"> </w:t>
            </w:r>
          </w:p>
          <w:p w:rsidR="00224DD1" w:rsidRPr="006D79EB" w:rsidRDefault="00224DD1" w:rsidP="00224DD1">
            <w:pPr>
              <w:spacing w:line="400" w:lineRule="exact"/>
              <w:ind w:firstLineChars="196" w:firstLine="470"/>
              <w:rPr>
                <w:rFonts w:ascii="宋体" w:hAnsi="宋体"/>
                <w:sz w:val="24"/>
              </w:rPr>
            </w:pPr>
            <w:r w:rsidRPr="006D79EB">
              <w:rPr>
                <w:rFonts w:ascii="宋体" w:hAnsi="宋体" w:hint="eastAsia"/>
                <w:sz w:val="24"/>
              </w:rPr>
              <w:t>2、证券发行人派发股票红利和转增股本等无偿派发证券（权证除外），甲方应向乙方补偿对应数量的证券。在相应除权除息日直接计增甲方融券</w:t>
            </w:r>
            <w:r w:rsidRPr="006D79EB">
              <w:rPr>
                <w:rFonts w:ascii="宋体" w:hAnsi="宋体" w:hint="eastAsia"/>
                <w:sz w:val="24"/>
              </w:rPr>
              <w:lastRenderedPageBreak/>
              <w:t>负债，相应增加甲方融券数量，甲方在偿还融券债务时一并偿还。</w:t>
            </w:r>
          </w:p>
          <w:p w:rsidR="00224DD1" w:rsidRPr="006D79EB" w:rsidRDefault="00224DD1" w:rsidP="00224DD1">
            <w:pPr>
              <w:spacing w:line="400" w:lineRule="exact"/>
              <w:ind w:firstLineChars="196" w:firstLine="470"/>
              <w:rPr>
                <w:rFonts w:ascii="宋体" w:hAnsi="宋体"/>
                <w:sz w:val="24"/>
              </w:rPr>
            </w:pPr>
            <w:r w:rsidRPr="006D79EB">
              <w:rPr>
                <w:rFonts w:ascii="宋体" w:hAnsi="宋体" w:hint="eastAsia"/>
                <w:sz w:val="24"/>
              </w:rPr>
              <w:t>3、证券发行人派发权证的，甲方应当在权益登记日前了结相关融券交易。甲方未在权益登记日前了结相关融券交易的，应以现金方式进行补偿，权益补偿金额＝权证上市首日成交均价×权证派发数量。</w:t>
            </w:r>
            <w:r w:rsidRPr="006D79EB">
              <w:rPr>
                <w:rFonts w:ascii="宋体" w:hAnsi="宋体"/>
                <w:sz w:val="24"/>
              </w:rPr>
              <w:t xml:space="preserve"> </w:t>
            </w:r>
          </w:p>
          <w:p w:rsidR="00224DD1" w:rsidRPr="006D79EB" w:rsidRDefault="00224DD1" w:rsidP="00224DD1">
            <w:pPr>
              <w:spacing w:line="400" w:lineRule="exact"/>
              <w:ind w:firstLineChars="196" w:firstLine="470"/>
              <w:rPr>
                <w:rFonts w:ascii="宋体" w:hAnsi="宋体"/>
                <w:sz w:val="24"/>
              </w:rPr>
            </w:pPr>
            <w:r w:rsidRPr="006D79EB">
              <w:rPr>
                <w:rFonts w:ascii="宋体" w:hAnsi="宋体" w:hint="eastAsia"/>
                <w:sz w:val="24"/>
              </w:rPr>
              <w:t>权益补偿金额在权证上市首日直接从甲方信用资金账户扣收；甲方了结相关融券交易时派发权证未上市的，应偿还除派发权证权益补偿外的其他融券负债；权益补偿金额在派发权证上市首日直接扣收。不足扣收部分，按照融资利率计算利息，乙方有权随时从甲方信用资金账户直接扣收。</w:t>
            </w:r>
            <w:r w:rsidRPr="006D79EB">
              <w:rPr>
                <w:rFonts w:ascii="宋体" w:hAnsi="宋体"/>
                <w:sz w:val="24"/>
              </w:rPr>
              <w:t xml:space="preserve"> </w:t>
            </w:r>
          </w:p>
          <w:p w:rsidR="00224DD1" w:rsidRPr="006D79EB" w:rsidRDefault="00224DD1" w:rsidP="00224DD1">
            <w:pPr>
              <w:spacing w:line="400" w:lineRule="exact"/>
              <w:ind w:firstLineChars="196" w:firstLine="470"/>
              <w:rPr>
                <w:rFonts w:ascii="宋体" w:hAnsi="宋体"/>
                <w:sz w:val="24"/>
              </w:rPr>
            </w:pPr>
            <w:r w:rsidRPr="006D79EB">
              <w:rPr>
                <w:rFonts w:ascii="宋体" w:hAnsi="宋体" w:hint="eastAsia"/>
                <w:sz w:val="24"/>
              </w:rPr>
              <w:t>融券交易期限届满日派发权证未上市的，融券交易期限不顺延。</w:t>
            </w:r>
          </w:p>
          <w:p w:rsidR="00224DD1" w:rsidRPr="006D79EB" w:rsidRDefault="00224DD1" w:rsidP="00224DD1">
            <w:pPr>
              <w:spacing w:line="400" w:lineRule="exact"/>
              <w:ind w:firstLineChars="196" w:firstLine="470"/>
              <w:rPr>
                <w:rFonts w:ascii="宋体" w:hAnsi="宋体"/>
                <w:sz w:val="24"/>
              </w:rPr>
            </w:pPr>
            <w:r w:rsidRPr="006D79EB">
              <w:rPr>
                <w:rFonts w:ascii="宋体" w:hAnsi="宋体" w:hint="eastAsia"/>
                <w:sz w:val="24"/>
              </w:rPr>
              <w:t>4、证券发行人向证券持有人配股，或者证券发行人增发新股以及发行权证、可转债等证券给予证券持有人优先认购权的，甲方应当在权益登记日前了结相关融券交易。甲方未在权益登记日前了结相关融券交易的，应以现金方式进行补偿。</w:t>
            </w:r>
          </w:p>
          <w:p w:rsidR="00224DD1" w:rsidRPr="006D79EB" w:rsidRDefault="00224DD1" w:rsidP="00224DD1">
            <w:pPr>
              <w:spacing w:line="400" w:lineRule="exact"/>
              <w:ind w:firstLineChars="196" w:firstLine="470"/>
              <w:rPr>
                <w:rFonts w:ascii="宋体" w:hAnsi="宋体"/>
                <w:sz w:val="24"/>
              </w:rPr>
            </w:pPr>
            <w:r w:rsidRPr="006D79EB">
              <w:rPr>
                <w:rFonts w:ascii="宋体" w:hAnsi="宋体" w:hint="eastAsia"/>
                <w:sz w:val="24"/>
              </w:rPr>
              <w:t>（</w:t>
            </w:r>
            <w:r w:rsidRPr="006D79EB">
              <w:rPr>
                <w:rFonts w:ascii="宋体" w:hAnsi="宋体"/>
                <w:sz w:val="24"/>
              </w:rPr>
              <w:t>1</w:t>
            </w:r>
            <w:r w:rsidRPr="006D79EB">
              <w:rPr>
                <w:rFonts w:ascii="宋体" w:hAnsi="宋体" w:hint="eastAsia"/>
                <w:sz w:val="24"/>
              </w:rPr>
              <w:t>）证券发行人向证券持有人配股</w:t>
            </w:r>
            <w:r w:rsidRPr="006D79EB">
              <w:rPr>
                <w:rFonts w:ascii="宋体" w:hAnsi="宋体"/>
                <w:sz w:val="24"/>
              </w:rPr>
              <w:t xml:space="preserve"> </w:t>
            </w:r>
          </w:p>
          <w:p w:rsidR="00224DD1" w:rsidRPr="006D79EB" w:rsidRDefault="00224DD1" w:rsidP="00224DD1">
            <w:pPr>
              <w:spacing w:line="400" w:lineRule="exact"/>
              <w:ind w:firstLineChars="196" w:firstLine="470"/>
              <w:rPr>
                <w:rFonts w:ascii="宋体" w:hAnsi="宋体"/>
                <w:sz w:val="24"/>
              </w:rPr>
            </w:pPr>
            <w:r w:rsidRPr="006D79EB">
              <w:rPr>
                <w:rFonts w:ascii="宋体" w:hAnsi="宋体" w:hint="eastAsia"/>
                <w:sz w:val="24"/>
              </w:rPr>
              <w:t>权益补偿金额＝（基准价格－配股除权价格）×融券数量。补偿金额小于零的，按零计算。</w:t>
            </w:r>
            <w:r w:rsidRPr="006D79EB">
              <w:rPr>
                <w:rFonts w:ascii="宋体" w:hAnsi="宋体"/>
                <w:sz w:val="24"/>
              </w:rPr>
              <w:t xml:space="preserve"> </w:t>
            </w:r>
          </w:p>
          <w:p w:rsidR="00224DD1" w:rsidRPr="006D79EB" w:rsidRDefault="00224DD1" w:rsidP="00224DD1">
            <w:pPr>
              <w:spacing w:line="400" w:lineRule="exact"/>
              <w:ind w:firstLineChars="196" w:firstLine="470"/>
              <w:rPr>
                <w:rFonts w:ascii="宋体" w:hAnsi="宋体"/>
                <w:sz w:val="24"/>
              </w:rPr>
            </w:pPr>
            <w:r w:rsidRPr="006D79EB">
              <w:rPr>
                <w:rFonts w:ascii="宋体" w:hAnsi="宋体" w:hint="eastAsia"/>
                <w:sz w:val="24"/>
              </w:rPr>
              <w:t>其中：基准价格是配股登记日的收盘价格；配股除权价格，</w:t>
            </w:r>
            <w:proofErr w:type="gramStart"/>
            <w:r w:rsidRPr="006D79EB">
              <w:rPr>
                <w:rFonts w:ascii="宋体" w:hAnsi="宋体" w:hint="eastAsia"/>
                <w:sz w:val="24"/>
              </w:rPr>
              <w:t>取理论</w:t>
            </w:r>
            <w:proofErr w:type="gramEnd"/>
            <w:r w:rsidRPr="006D79EB">
              <w:rPr>
                <w:rFonts w:ascii="宋体" w:hAnsi="宋体" w:hint="eastAsia"/>
                <w:sz w:val="24"/>
              </w:rPr>
              <w:t>配股除权价格与配股除权日成交均价两</w:t>
            </w:r>
            <w:r w:rsidRPr="006D79EB">
              <w:rPr>
                <w:rFonts w:ascii="宋体" w:hAnsi="宋体" w:hint="eastAsia"/>
                <w:sz w:val="24"/>
              </w:rPr>
              <w:lastRenderedPageBreak/>
              <w:t>者之间较低的，理论配股除权价格＝（基准价格＋配股比例×配股价）</w:t>
            </w:r>
            <w:r w:rsidRPr="006D79EB">
              <w:rPr>
                <w:rFonts w:ascii="宋体" w:hAnsi="宋体"/>
                <w:sz w:val="24"/>
              </w:rPr>
              <w:t>/</w:t>
            </w:r>
            <w:r w:rsidRPr="006D79EB">
              <w:rPr>
                <w:rFonts w:ascii="宋体" w:hAnsi="宋体" w:hint="eastAsia"/>
                <w:sz w:val="24"/>
              </w:rPr>
              <w:t>（</w:t>
            </w:r>
            <w:r w:rsidRPr="006D79EB">
              <w:rPr>
                <w:rFonts w:ascii="宋体" w:hAnsi="宋体"/>
                <w:sz w:val="24"/>
              </w:rPr>
              <w:t>1</w:t>
            </w:r>
            <w:r w:rsidRPr="006D79EB">
              <w:rPr>
                <w:rFonts w:ascii="宋体" w:hAnsi="宋体" w:hint="eastAsia"/>
                <w:sz w:val="24"/>
              </w:rPr>
              <w:t>＋配股比例）。</w:t>
            </w:r>
            <w:r w:rsidRPr="006D79EB">
              <w:rPr>
                <w:rFonts w:ascii="宋体" w:hAnsi="宋体"/>
                <w:sz w:val="24"/>
              </w:rPr>
              <w:t xml:space="preserve"> </w:t>
            </w:r>
          </w:p>
          <w:p w:rsidR="00224DD1" w:rsidRPr="006D79EB" w:rsidRDefault="00224DD1" w:rsidP="00224DD1">
            <w:pPr>
              <w:spacing w:line="400" w:lineRule="exact"/>
              <w:ind w:firstLineChars="196" w:firstLine="470"/>
              <w:rPr>
                <w:rFonts w:ascii="宋体" w:hAnsi="宋体"/>
                <w:sz w:val="24"/>
              </w:rPr>
            </w:pPr>
            <w:r w:rsidRPr="006D79EB">
              <w:rPr>
                <w:rFonts w:ascii="宋体" w:hAnsi="宋体" w:hint="eastAsia"/>
                <w:sz w:val="24"/>
              </w:rPr>
              <w:t>权益补偿金额在相关证券上市首日直接从甲方信用资金账户中扣收；甲方了结相关融券交易</w:t>
            </w:r>
            <w:proofErr w:type="gramStart"/>
            <w:r w:rsidRPr="006D79EB">
              <w:rPr>
                <w:rFonts w:ascii="宋体" w:hAnsi="宋体" w:hint="eastAsia"/>
                <w:sz w:val="24"/>
              </w:rPr>
              <w:t>时相关</w:t>
            </w:r>
            <w:proofErr w:type="gramEnd"/>
            <w:r w:rsidRPr="006D79EB">
              <w:rPr>
                <w:rFonts w:ascii="宋体" w:hAnsi="宋体" w:hint="eastAsia"/>
                <w:sz w:val="24"/>
              </w:rPr>
              <w:t>证券未上市的，应偿还除融券权益补偿外的其他融券负债，权益补偿金额在相关证券上市首日直接扣收。不足扣收部分，按照融资利率计算利息，乙方有权随时从甲方信用资金账户直接扣收。</w:t>
            </w:r>
          </w:p>
          <w:p w:rsidR="00224DD1" w:rsidRPr="006D79EB" w:rsidRDefault="00224DD1" w:rsidP="00224DD1">
            <w:pPr>
              <w:spacing w:line="400" w:lineRule="exact"/>
              <w:ind w:firstLineChars="196" w:firstLine="470"/>
              <w:rPr>
                <w:rFonts w:ascii="宋体" w:hAnsi="宋体"/>
                <w:sz w:val="24"/>
              </w:rPr>
            </w:pPr>
            <w:r w:rsidRPr="006D79EB">
              <w:rPr>
                <w:rFonts w:ascii="宋体" w:hAnsi="宋体" w:hint="eastAsia"/>
                <w:sz w:val="24"/>
              </w:rPr>
              <w:t>融券交易期限届满</w:t>
            </w:r>
            <w:proofErr w:type="gramStart"/>
            <w:r w:rsidRPr="006D79EB">
              <w:rPr>
                <w:rFonts w:ascii="宋体" w:hAnsi="宋体" w:hint="eastAsia"/>
                <w:sz w:val="24"/>
              </w:rPr>
              <w:t>日相关</w:t>
            </w:r>
            <w:proofErr w:type="gramEnd"/>
            <w:r w:rsidRPr="006D79EB">
              <w:rPr>
                <w:rFonts w:ascii="宋体" w:hAnsi="宋体" w:hint="eastAsia"/>
                <w:sz w:val="24"/>
              </w:rPr>
              <w:t>证券未上市的，融券交易期限不顺延。</w:t>
            </w:r>
            <w:r w:rsidRPr="006D79EB">
              <w:rPr>
                <w:rFonts w:ascii="宋体" w:hAnsi="宋体"/>
                <w:sz w:val="24"/>
              </w:rPr>
              <w:t xml:space="preserve"> </w:t>
            </w:r>
          </w:p>
          <w:p w:rsidR="00224DD1" w:rsidRPr="006D79EB" w:rsidRDefault="00224DD1" w:rsidP="00224DD1">
            <w:pPr>
              <w:spacing w:line="400" w:lineRule="exact"/>
              <w:ind w:firstLineChars="196" w:firstLine="470"/>
              <w:rPr>
                <w:rFonts w:ascii="宋体" w:hAnsi="宋体"/>
                <w:sz w:val="24"/>
              </w:rPr>
            </w:pPr>
            <w:r w:rsidRPr="006D79EB">
              <w:rPr>
                <w:rFonts w:ascii="宋体" w:hAnsi="宋体" w:hint="eastAsia"/>
                <w:sz w:val="24"/>
              </w:rPr>
              <w:t>（</w:t>
            </w:r>
            <w:r w:rsidRPr="006D79EB">
              <w:rPr>
                <w:rFonts w:ascii="宋体" w:hAnsi="宋体"/>
                <w:sz w:val="24"/>
              </w:rPr>
              <w:t>2</w:t>
            </w:r>
            <w:r w:rsidRPr="006D79EB">
              <w:rPr>
                <w:rFonts w:ascii="宋体" w:hAnsi="宋体" w:hint="eastAsia"/>
                <w:sz w:val="24"/>
              </w:rPr>
              <w:t>）证券发行人增发新股、可转债或权证</w:t>
            </w:r>
            <w:r w:rsidRPr="006D79EB">
              <w:rPr>
                <w:rFonts w:ascii="宋体" w:hAnsi="宋体"/>
                <w:sz w:val="24"/>
              </w:rPr>
              <w:t xml:space="preserve"> </w:t>
            </w:r>
          </w:p>
          <w:p w:rsidR="00224DD1" w:rsidRPr="006D79EB" w:rsidRDefault="00224DD1" w:rsidP="00224DD1">
            <w:pPr>
              <w:spacing w:line="400" w:lineRule="exact"/>
              <w:ind w:firstLineChars="196" w:firstLine="470"/>
              <w:rPr>
                <w:rFonts w:ascii="宋体" w:hAnsi="宋体"/>
                <w:sz w:val="24"/>
              </w:rPr>
            </w:pPr>
            <w:r w:rsidRPr="006D79EB">
              <w:rPr>
                <w:rFonts w:ascii="宋体" w:hAnsi="宋体" w:hint="eastAsia"/>
                <w:sz w:val="24"/>
              </w:rPr>
              <w:t>权益补偿金额＝（上市首日成交均价－认购价格）×应认购数量。补偿金额小于零的，按零计算。</w:t>
            </w:r>
            <w:r w:rsidRPr="006D79EB">
              <w:rPr>
                <w:rFonts w:ascii="宋体" w:hAnsi="宋体"/>
                <w:sz w:val="24"/>
              </w:rPr>
              <w:t xml:space="preserve"> </w:t>
            </w:r>
          </w:p>
          <w:p w:rsidR="00224DD1" w:rsidRPr="006D79EB" w:rsidRDefault="00224DD1" w:rsidP="00224DD1">
            <w:pPr>
              <w:spacing w:line="400" w:lineRule="exact"/>
              <w:ind w:firstLineChars="196" w:firstLine="470"/>
              <w:rPr>
                <w:rFonts w:ascii="宋体" w:hAnsi="宋体"/>
                <w:sz w:val="24"/>
              </w:rPr>
            </w:pPr>
            <w:r w:rsidRPr="006D79EB">
              <w:rPr>
                <w:rFonts w:ascii="宋体" w:hAnsi="宋体" w:hint="eastAsia"/>
                <w:sz w:val="24"/>
              </w:rPr>
              <w:t>权益补偿金额在相关证券上市首日直接从甲方信用资金账户扣收；甲方了结相关融券交易</w:t>
            </w:r>
            <w:proofErr w:type="gramStart"/>
            <w:r w:rsidRPr="006D79EB">
              <w:rPr>
                <w:rFonts w:ascii="宋体" w:hAnsi="宋体" w:hint="eastAsia"/>
                <w:sz w:val="24"/>
              </w:rPr>
              <w:t>时相关</w:t>
            </w:r>
            <w:proofErr w:type="gramEnd"/>
            <w:r w:rsidRPr="006D79EB">
              <w:rPr>
                <w:rFonts w:ascii="宋体" w:hAnsi="宋体" w:hint="eastAsia"/>
                <w:sz w:val="24"/>
              </w:rPr>
              <w:t>证券未上市的，应偿还除融券权益补偿外的其他融券负债，权益补偿金额在相关证券上市首日直接扣收。不足扣收部分，按照融资利率计算利息，乙方有权随时从甲方信用资金账户直接扣收。</w:t>
            </w:r>
            <w:r w:rsidRPr="006D79EB">
              <w:rPr>
                <w:rFonts w:ascii="宋体" w:hAnsi="宋体"/>
                <w:sz w:val="24"/>
              </w:rPr>
              <w:t xml:space="preserve"> </w:t>
            </w:r>
          </w:p>
          <w:p w:rsidR="00224DD1" w:rsidRPr="006D79EB" w:rsidRDefault="00224DD1" w:rsidP="00224DD1">
            <w:pPr>
              <w:spacing w:line="400" w:lineRule="exact"/>
              <w:ind w:firstLineChars="196" w:firstLine="470"/>
              <w:rPr>
                <w:rFonts w:ascii="宋体" w:hAnsi="宋体"/>
                <w:sz w:val="24"/>
              </w:rPr>
            </w:pPr>
            <w:r w:rsidRPr="006D79EB">
              <w:rPr>
                <w:rFonts w:ascii="宋体" w:hAnsi="宋体" w:hint="eastAsia"/>
                <w:sz w:val="24"/>
              </w:rPr>
              <w:t>融券交易期限届满</w:t>
            </w:r>
            <w:proofErr w:type="gramStart"/>
            <w:r w:rsidRPr="006D79EB">
              <w:rPr>
                <w:rFonts w:ascii="宋体" w:hAnsi="宋体" w:hint="eastAsia"/>
                <w:sz w:val="24"/>
              </w:rPr>
              <w:t>日相关</w:t>
            </w:r>
            <w:proofErr w:type="gramEnd"/>
            <w:r w:rsidRPr="006D79EB">
              <w:rPr>
                <w:rFonts w:ascii="宋体" w:hAnsi="宋体" w:hint="eastAsia"/>
                <w:sz w:val="24"/>
              </w:rPr>
              <w:t>证券未上市的，融券交易期限不顺延。</w:t>
            </w:r>
            <w:r w:rsidRPr="006D79EB">
              <w:rPr>
                <w:rFonts w:ascii="宋体" w:hAnsi="宋体"/>
                <w:sz w:val="24"/>
              </w:rPr>
              <w:t xml:space="preserve"> </w:t>
            </w:r>
          </w:p>
          <w:p w:rsidR="00224DD1" w:rsidRPr="006D79EB" w:rsidRDefault="00224DD1" w:rsidP="00224DD1">
            <w:pPr>
              <w:spacing w:line="400" w:lineRule="exact"/>
              <w:ind w:firstLineChars="196" w:firstLine="470"/>
              <w:rPr>
                <w:rFonts w:ascii="宋体" w:hAnsi="宋体"/>
                <w:sz w:val="24"/>
              </w:rPr>
            </w:pPr>
            <w:r w:rsidRPr="006D79EB">
              <w:rPr>
                <w:rFonts w:ascii="宋体" w:hAnsi="宋体" w:hint="eastAsia"/>
                <w:sz w:val="24"/>
              </w:rPr>
              <w:t>5、甲方融券卖出证券发生本节所述情形产生融券权益补偿，在计算维持担保比例和保证金可用余额等指标时，应考虑融券权益补偿因素，融券卖出证券市值应增加融券权益补偿。</w:t>
            </w:r>
            <w:r w:rsidRPr="006D79EB">
              <w:rPr>
                <w:rFonts w:ascii="宋体" w:hAnsi="宋体"/>
                <w:sz w:val="24"/>
              </w:rPr>
              <w:t xml:space="preserve"> </w:t>
            </w:r>
          </w:p>
          <w:p w:rsidR="00224DD1" w:rsidRPr="006D79EB" w:rsidRDefault="00224DD1" w:rsidP="00224DD1">
            <w:pPr>
              <w:spacing w:line="400" w:lineRule="exact"/>
              <w:ind w:firstLineChars="196" w:firstLine="470"/>
              <w:rPr>
                <w:rFonts w:ascii="宋体" w:hAnsi="宋体"/>
                <w:sz w:val="24"/>
              </w:rPr>
            </w:pPr>
            <w:r w:rsidRPr="006D79EB">
              <w:rPr>
                <w:rFonts w:ascii="宋体" w:hAnsi="宋体" w:hint="eastAsia"/>
                <w:sz w:val="24"/>
              </w:rPr>
              <w:lastRenderedPageBreak/>
              <w:t>6、甲方应充分关注融券交易发生的权益补偿及对维持担保比例和保证金可用余额的影响，在信用资金账户保留足额资金用于支付融券权益补偿金额。因权益补偿金额扣</w:t>
            </w:r>
            <w:proofErr w:type="gramStart"/>
            <w:r w:rsidRPr="006D79EB">
              <w:rPr>
                <w:rFonts w:ascii="宋体" w:hAnsi="宋体" w:hint="eastAsia"/>
                <w:sz w:val="24"/>
              </w:rPr>
              <w:t>收导致</w:t>
            </w:r>
            <w:proofErr w:type="gramEnd"/>
            <w:r w:rsidRPr="006D79EB">
              <w:rPr>
                <w:rFonts w:ascii="宋体" w:hAnsi="宋体" w:hint="eastAsia"/>
                <w:sz w:val="24"/>
              </w:rPr>
              <w:t>甲方信用资金账户维持担保比例和保证金可用余额的变化及因此产生的后果，乙方不承担任何责任。</w:t>
            </w:r>
            <w:r w:rsidRPr="006D79EB">
              <w:rPr>
                <w:rFonts w:ascii="宋体" w:hAnsi="宋体"/>
                <w:sz w:val="24"/>
              </w:rPr>
              <w:t xml:space="preserve"> </w:t>
            </w:r>
          </w:p>
          <w:p w:rsidR="00224DD1" w:rsidRPr="006D79EB" w:rsidRDefault="00224DD1" w:rsidP="00224DD1">
            <w:pPr>
              <w:spacing w:line="400" w:lineRule="exact"/>
              <w:ind w:firstLineChars="196" w:firstLine="470"/>
              <w:rPr>
                <w:rFonts w:ascii="宋体" w:hAnsi="宋体"/>
                <w:sz w:val="24"/>
              </w:rPr>
            </w:pPr>
            <w:r w:rsidRPr="006D79EB">
              <w:rPr>
                <w:rFonts w:ascii="宋体" w:hAnsi="宋体" w:hint="eastAsia"/>
                <w:sz w:val="24"/>
              </w:rPr>
              <w:t>发生合同未约定情形时，甲乙双方根据本合同确定的原则和实际损益情况协商确定融券权益补偿，但甲方仍应按时足额偿还其他融券负债。</w:t>
            </w:r>
          </w:p>
          <w:p w:rsidR="00224DD1" w:rsidRPr="006D79EB" w:rsidRDefault="00224DD1" w:rsidP="00224DD1">
            <w:pPr>
              <w:spacing w:line="400" w:lineRule="exact"/>
              <w:ind w:firstLineChars="196" w:firstLine="470"/>
              <w:rPr>
                <w:rFonts w:ascii="宋体" w:hAnsi="宋体"/>
                <w:sz w:val="24"/>
              </w:rPr>
            </w:pPr>
            <w:r w:rsidRPr="006D79EB">
              <w:rPr>
                <w:rFonts w:ascii="宋体" w:hAnsi="宋体" w:hint="eastAsia"/>
                <w:sz w:val="24"/>
              </w:rPr>
              <w:t>（三）余</w:t>
            </w:r>
            <w:proofErr w:type="gramStart"/>
            <w:r w:rsidRPr="006D79EB">
              <w:rPr>
                <w:rFonts w:ascii="宋体" w:hAnsi="宋体" w:hint="eastAsia"/>
                <w:sz w:val="24"/>
              </w:rPr>
              <w:t>券</w:t>
            </w:r>
            <w:proofErr w:type="gramEnd"/>
            <w:r w:rsidRPr="006D79EB">
              <w:rPr>
                <w:rFonts w:ascii="宋体" w:hAnsi="宋体" w:hint="eastAsia"/>
                <w:sz w:val="24"/>
              </w:rPr>
              <w:t>权益处理：融资融券交易中的余</w:t>
            </w:r>
            <w:proofErr w:type="gramStart"/>
            <w:r w:rsidRPr="006D79EB">
              <w:rPr>
                <w:rFonts w:ascii="宋体" w:hAnsi="宋体" w:hint="eastAsia"/>
                <w:sz w:val="24"/>
              </w:rPr>
              <w:t>券</w:t>
            </w:r>
            <w:proofErr w:type="gramEnd"/>
            <w:r w:rsidRPr="006D79EB">
              <w:rPr>
                <w:rFonts w:ascii="宋体" w:hAnsi="宋体" w:hint="eastAsia"/>
                <w:sz w:val="24"/>
              </w:rPr>
              <w:t>，是指客户买券还</w:t>
            </w:r>
            <w:proofErr w:type="gramStart"/>
            <w:r w:rsidRPr="006D79EB">
              <w:rPr>
                <w:rFonts w:ascii="宋体" w:hAnsi="宋体" w:hint="eastAsia"/>
                <w:sz w:val="24"/>
              </w:rPr>
              <w:t>券</w:t>
            </w:r>
            <w:proofErr w:type="gramEnd"/>
            <w:r w:rsidRPr="006D79EB">
              <w:rPr>
                <w:rFonts w:ascii="宋体" w:hAnsi="宋体" w:hint="eastAsia"/>
                <w:sz w:val="24"/>
              </w:rPr>
              <w:t>数量大于其实际借入证券数量的差额部分。产生余</w:t>
            </w:r>
            <w:proofErr w:type="gramStart"/>
            <w:r w:rsidRPr="006D79EB">
              <w:rPr>
                <w:rFonts w:ascii="宋体" w:hAnsi="宋体" w:hint="eastAsia"/>
                <w:sz w:val="24"/>
              </w:rPr>
              <w:t>券</w:t>
            </w:r>
            <w:proofErr w:type="gramEnd"/>
            <w:r w:rsidRPr="006D79EB">
              <w:rPr>
                <w:rFonts w:ascii="宋体" w:hAnsi="宋体" w:hint="eastAsia"/>
                <w:sz w:val="24"/>
              </w:rPr>
              <w:t>后，乙方将于次一交易日向登记结算公司发送余</w:t>
            </w:r>
            <w:proofErr w:type="gramStart"/>
            <w:r w:rsidRPr="006D79EB">
              <w:rPr>
                <w:rFonts w:ascii="宋体" w:hAnsi="宋体" w:hint="eastAsia"/>
                <w:sz w:val="24"/>
              </w:rPr>
              <w:t>券</w:t>
            </w:r>
            <w:proofErr w:type="gramEnd"/>
            <w:r w:rsidRPr="006D79EB">
              <w:rPr>
                <w:rFonts w:ascii="宋体" w:hAnsi="宋体" w:hint="eastAsia"/>
                <w:sz w:val="24"/>
              </w:rPr>
              <w:t>划转指令，将余</w:t>
            </w:r>
            <w:proofErr w:type="gramStart"/>
            <w:r w:rsidRPr="006D79EB">
              <w:rPr>
                <w:rFonts w:ascii="宋体" w:hAnsi="宋体" w:hint="eastAsia"/>
                <w:sz w:val="24"/>
              </w:rPr>
              <w:t>券</w:t>
            </w:r>
            <w:proofErr w:type="gramEnd"/>
            <w:r w:rsidRPr="006D79EB">
              <w:rPr>
                <w:rFonts w:ascii="宋体" w:hAnsi="宋体" w:hint="eastAsia"/>
                <w:sz w:val="24"/>
              </w:rPr>
              <w:t>划回</w:t>
            </w:r>
            <w:proofErr w:type="gramStart"/>
            <w:r w:rsidRPr="006D79EB">
              <w:rPr>
                <w:rFonts w:ascii="宋体" w:hAnsi="宋体" w:hint="eastAsia"/>
                <w:sz w:val="24"/>
              </w:rPr>
              <w:t>至客户</w:t>
            </w:r>
            <w:proofErr w:type="gramEnd"/>
            <w:r w:rsidRPr="006D79EB">
              <w:rPr>
                <w:rFonts w:ascii="宋体" w:hAnsi="宋体" w:hint="eastAsia"/>
                <w:sz w:val="24"/>
              </w:rPr>
              <w:t>信用证券账户。</w:t>
            </w:r>
          </w:p>
          <w:p w:rsidR="00224DD1" w:rsidRPr="006D79EB" w:rsidRDefault="00224DD1" w:rsidP="00224DD1">
            <w:pPr>
              <w:spacing w:line="400" w:lineRule="exact"/>
              <w:ind w:firstLineChars="196" w:firstLine="470"/>
              <w:rPr>
                <w:rFonts w:ascii="宋体" w:hAnsi="宋体"/>
                <w:sz w:val="24"/>
              </w:rPr>
            </w:pPr>
            <w:r w:rsidRPr="006D79EB">
              <w:rPr>
                <w:rFonts w:ascii="宋体" w:hAnsi="宋体" w:hint="eastAsia"/>
                <w:sz w:val="24"/>
              </w:rPr>
              <w:t>若余</w:t>
            </w:r>
            <w:proofErr w:type="gramStart"/>
            <w:r w:rsidRPr="006D79EB">
              <w:rPr>
                <w:rFonts w:ascii="宋体" w:hAnsi="宋体" w:hint="eastAsia"/>
                <w:sz w:val="24"/>
              </w:rPr>
              <w:t>券</w:t>
            </w:r>
            <w:proofErr w:type="gramEnd"/>
            <w:r w:rsidRPr="006D79EB">
              <w:rPr>
                <w:rFonts w:ascii="宋体" w:hAnsi="宋体" w:hint="eastAsia"/>
                <w:sz w:val="24"/>
              </w:rPr>
              <w:t>产生当日为该证券派发权益登记日的，由乙方根据与甲方事先的约定，向客户进行相应证券的权益补偿。</w:t>
            </w:r>
          </w:p>
          <w:p w:rsidR="00224DD1" w:rsidRPr="006D79EB" w:rsidRDefault="00224DD1" w:rsidP="00224DD1">
            <w:pPr>
              <w:spacing w:line="400" w:lineRule="exact"/>
              <w:ind w:firstLineChars="196" w:firstLine="470"/>
              <w:rPr>
                <w:rFonts w:ascii="宋体" w:hAnsi="宋体"/>
                <w:sz w:val="24"/>
              </w:rPr>
            </w:pPr>
            <w:r w:rsidRPr="006D79EB">
              <w:rPr>
                <w:rFonts w:ascii="宋体" w:hAnsi="宋体" w:hint="eastAsia"/>
                <w:sz w:val="24"/>
              </w:rPr>
              <w:t>1、派发现金红利：余</w:t>
            </w:r>
            <w:proofErr w:type="gramStart"/>
            <w:r w:rsidRPr="006D79EB">
              <w:rPr>
                <w:rFonts w:ascii="宋体" w:hAnsi="宋体" w:hint="eastAsia"/>
                <w:sz w:val="24"/>
              </w:rPr>
              <w:t>券</w:t>
            </w:r>
            <w:proofErr w:type="gramEnd"/>
            <w:r w:rsidRPr="006D79EB">
              <w:rPr>
                <w:rFonts w:ascii="宋体" w:hAnsi="宋体" w:hint="eastAsia"/>
                <w:sz w:val="24"/>
              </w:rPr>
              <w:t>证券派发现金红利的，乙方根据余</w:t>
            </w:r>
            <w:proofErr w:type="gramStart"/>
            <w:r w:rsidRPr="006D79EB">
              <w:rPr>
                <w:rFonts w:ascii="宋体" w:hAnsi="宋体" w:hint="eastAsia"/>
                <w:sz w:val="24"/>
              </w:rPr>
              <w:t>券</w:t>
            </w:r>
            <w:proofErr w:type="gramEnd"/>
            <w:r w:rsidRPr="006D79EB">
              <w:rPr>
                <w:rFonts w:ascii="宋体" w:hAnsi="宋体" w:hint="eastAsia"/>
                <w:sz w:val="24"/>
              </w:rPr>
              <w:t>实际数量及现金红利派发比例，计算客户补偿金额，以现金方式补偿客户。</w:t>
            </w:r>
          </w:p>
          <w:p w:rsidR="00224DD1" w:rsidRPr="006D79EB" w:rsidRDefault="00224DD1" w:rsidP="00224DD1">
            <w:pPr>
              <w:spacing w:line="400" w:lineRule="exact"/>
              <w:ind w:firstLineChars="196" w:firstLine="470"/>
              <w:rPr>
                <w:rFonts w:ascii="宋体" w:hAnsi="宋体"/>
                <w:sz w:val="24"/>
              </w:rPr>
            </w:pPr>
            <w:r w:rsidRPr="006D79EB">
              <w:rPr>
                <w:rFonts w:ascii="宋体" w:hAnsi="宋体" w:hint="eastAsia"/>
                <w:sz w:val="24"/>
              </w:rPr>
              <w:t>2、派发股票红利：余</w:t>
            </w:r>
            <w:proofErr w:type="gramStart"/>
            <w:r w:rsidRPr="006D79EB">
              <w:rPr>
                <w:rFonts w:ascii="宋体" w:hAnsi="宋体" w:hint="eastAsia"/>
                <w:sz w:val="24"/>
              </w:rPr>
              <w:t>券</w:t>
            </w:r>
            <w:proofErr w:type="gramEnd"/>
            <w:r w:rsidRPr="006D79EB">
              <w:rPr>
                <w:rFonts w:ascii="宋体" w:hAnsi="宋体" w:hint="eastAsia"/>
                <w:sz w:val="24"/>
              </w:rPr>
              <w:t>证券派发股票红利的，乙方根据余</w:t>
            </w:r>
            <w:proofErr w:type="gramStart"/>
            <w:r w:rsidRPr="006D79EB">
              <w:rPr>
                <w:rFonts w:ascii="宋体" w:hAnsi="宋体" w:hint="eastAsia"/>
                <w:sz w:val="24"/>
              </w:rPr>
              <w:t>券</w:t>
            </w:r>
            <w:proofErr w:type="gramEnd"/>
            <w:r w:rsidRPr="006D79EB">
              <w:rPr>
                <w:rFonts w:ascii="宋体" w:hAnsi="宋体" w:hint="eastAsia"/>
                <w:sz w:val="24"/>
              </w:rPr>
              <w:t>实际数量及股票红利派发比例，计算应补偿客户的证券数量，按除权日当日均价折算成现金补偿客户。</w:t>
            </w:r>
          </w:p>
          <w:p w:rsidR="00224DD1" w:rsidRPr="006D79EB" w:rsidRDefault="00224DD1" w:rsidP="00224DD1">
            <w:pPr>
              <w:spacing w:line="400" w:lineRule="exact"/>
              <w:ind w:firstLineChars="196" w:firstLine="470"/>
              <w:rPr>
                <w:rFonts w:ascii="宋体" w:hAnsi="宋体"/>
                <w:sz w:val="24"/>
              </w:rPr>
            </w:pPr>
            <w:r w:rsidRPr="006D79EB">
              <w:rPr>
                <w:rFonts w:ascii="宋体" w:hAnsi="宋体" w:hint="eastAsia"/>
                <w:sz w:val="24"/>
              </w:rPr>
              <w:t>3、派发权证：余</w:t>
            </w:r>
            <w:proofErr w:type="gramStart"/>
            <w:r w:rsidRPr="006D79EB">
              <w:rPr>
                <w:rFonts w:ascii="宋体" w:hAnsi="宋体" w:hint="eastAsia"/>
                <w:sz w:val="24"/>
              </w:rPr>
              <w:t>券</w:t>
            </w:r>
            <w:proofErr w:type="gramEnd"/>
            <w:r w:rsidRPr="006D79EB">
              <w:rPr>
                <w:rFonts w:ascii="宋体" w:hAnsi="宋体" w:hint="eastAsia"/>
                <w:sz w:val="24"/>
              </w:rPr>
              <w:t>证券派发权证的，乙方根据余</w:t>
            </w:r>
            <w:proofErr w:type="gramStart"/>
            <w:r w:rsidRPr="006D79EB">
              <w:rPr>
                <w:rFonts w:ascii="宋体" w:hAnsi="宋体" w:hint="eastAsia"/>
                <w:sz w:val="24"/>
              </w:rPr>
              <w:t>券</w:t>
            </w:r>
            <w:proofErr w:type="gramEnd"/>
            <w:r w:rsidRPr="006D79EB">
              <w:rPr>
                <w:rFonts w:ascii="宋体" w:hAnsi="宋体" w:hint="eastAsia"/>
                <w:sz w:val="24"/>
              </w:rPr>
              <w:t>所派发权证数量，按权证上市首日成交均价折算成现金</w:t>
            </w:r>
            <w:r w:rsidRPr="006D79EB">
              <w:rPr>
                <w:rFonts w:ascii="宋体" w:hAnsi="宋体" w:hint="eastAsia"/>
                <w:sz w:val="24"/>
              </w:rPr>
              <w:lastRenderedPageBreak/>
              <w:t>补偿客户。</w:t>
            </w:r>
          </w:p>
          <w:p w:rsidR="00224DD1" w:rsidRPr="006D79EB" w:rsidRDefault="00224DD1" w:rsidP="00224DD1">
            <w:pPr>
              <w:spacing w:line="400" w:lineRule="exact"/>
              <w:ind w:firstLineChars="196" w:firstLine="470"/>
              <w:rPr>
                <w:rFonts w:ascii="宋体" w:hAnsi="宋体"/>
                <w:sz w:val="24"/>
              </w:rPr>
            </w:pPr>
            <w:r w:rsidRPr="006D79EB">
              <w:rPr>
                <w:rFonts w:ascii="宋体" w:hAnsi="宋体" w:hint="eastAsia"/>
                <w:sz w:val="24"/>
              </w:rPr>
              <w:t>4、配股、增发、优先认购权、投票权等其它权益：“余</w:t>
            </w:r>
            <w:proofErr w:type="gramStart"/>
            <w:r w:rsidRPr="006D79EB">
              <w:rPr>
                <w:rFonts w:ascii="宋体" w:hAnsi="宋体" w:hint="eastAsia"/>
                <w:sz w:val="24"/>
              </w:rPr>
              <w:t>券</w:t>
            </w:r>
            <w:proofErr w:type="gramEnd"/>
            <w:r w:rsidRPr="006D79EB">
              <w:rPr>
                <w:rFonts w:ascii="宋体" w:hAnsi="宋体" w:hint="eastAsia"/>
                <w:sz w:val="24"/>
              </w:rPr>
              <w:t>证券产生配股、增发、优先认购权或投票权的，乙方与甲方约定，甲方放弃余</w:t>
            </w:r>
            <w:proofErr w:type="gramStart"/>
            <w:r w:rsidRPr="006D79EB">
              <w:rPr>
                <w:rFonts w:ascii="宋体" w:hAnsi="宋体" w:hint="eastAsia"/>
                <w:sz w:val="24"/>
              </w:rPr>
              <w:t>券</w:t>
            </w:r>
            <w:proofErr w:type="gramEnd"/>
            <w:r w:rsidRPr="006D79EB">
              <w:rPr>
                <w:rFonts w:ascii="宋体" w:hAnsi="宋体" w:hint="eastAsia"/>
                <w:sz w:val="24"/>
              </w:rPr>
              <w:t>在划回前的上述权益，乙方无须承担相应的补偿责任。</w:t>
            </w:r>
            <w:r>
              <w:rPr>
                <w:rFonts w:ascii="宋体" w:hAnsi="宋体" w:hint="eastAsia"/>
                <w:sz w:val="24"/>
              </w:rPr>
              <w:t>”</w:t>
            </w:r>
          </w:p>
          <w:p w:rsidR="00224DD1" w:rsidRPr="007F0801" w:rsidRDefault="00E747DB" w:rsidP="00E747DB">
            <w:pPr>
              <w:tabs>
                <w:tab w:val="left" w:pos="0"/>
                <w:tab w:val="left" w:pos="180"/>
              </w:tabs>
              <w:spacing w:line="400" w:lineRule="exact"/>
              <w:ind w:rightChars="12" w:right="25" w:firstLineChars="200" w:firstLine="361"/>
              <w:rPr>
                <w:rFonts w:ascii="宋体" w:hAnsi="宋体"/>
                <w:b/>
                <w:sz w:val="18"/>
                <w:szCs w:val="18"/>
              </w:rPr>
            </w:pPr>
            <w:r w:rsidRPr="00E747DB">
              <w:rPr>
                <w:rFonts w:ascii="宋体" w:hAnsi="宋体" w:hint="eastAsia"/>
                <w:b/>
                <w:sz w:val="18"/>
                <w:szCs w:val="18"/>
              </w:rPr>
              <w:t>……</w:t>
            </w:r>
          </w:p>
        </w:tc>
        <w:tc>
          <w:tcPr>
            <w:tcW w:w="4148" w:type="dxa"/>
            <w:tcBorders>
              <w:top w:val="single" w:sz="4" w:space="0" w:color="auto"/>
              <w:left w:val="single" w:sz="4" w:space="0" w:color="auto"/>
              <w:bottom w:val="single" w:sz="4" w:space="0" w:color="auto"/>
              <w:right w:val="single" w:sz="4" w:space="0" w:color="auto"/>
            </w:tcBorders>
          </w:tcPr>
          <w:p w:rsidR="00EE4B99" w:rsidRPr="006D79EB" w:rsidRDefault="00EE4B99" w:rsidP="00EE4B99">
            <w:pPr>
              <w:tabs>
                <w:tab w:val="left" w:pos="0"/>
                <w:tab w:val="left" w:pos="180"/>
              </w:tabs>
              <w:spacing w:line="400" w:lineRule="exact"/>
              <w:ind w:rightChars="12" w:right="25" w:firstLineChars="201" w:firstLine="484"/>
              <w:rPr>
                <w:rFonts w:ascii="宋体" w:hAnsi="宋体"/>
                <w:b/>
                <w:sz w:val="24"/>
              </w:rPr>
            </w:pPr>
            <w:r w:rsidRPr="00A62828">
              <w:rPr>
                <w:rFonts w:ascii="宋体" w:hAnsi="宋体" w:hint="eastAsia"/>
                <w:b/>
                <w:sz w:val="24"/>
              </w:rPr>
              <w:lastRenderedPageBreak/>
              <w:t>第十三条</w:t>
            </w:r>
            <w:r w:rsidRPr="00A62828">
              <w:rPr>
                <w:rFonts w:ascii="宋体" w:hAnsi="宋体"/>
                <w:b/>
                <w:sz w:val="24"/>
              </w:rPr>
              <w:t xml:space="preserve"> 权益处理</w:t>
            </w:r>
          </w:p>
          <w:p w:rsidR="00EE4B99" w:rsidRDefault="00EE4B99" w:rsidP="00EE4B99">
            <w:pPr>
              <w:tabs>
                <w:tab w:val="left" w:pos="0"/>
                <w:tab w:val="left" w:pos="180"/>
              </w:tabs>
              <w:spacing w:line="400" w:lineRule="exact"/>
              <w:ind w:rightChars="12" w:right="25" w:firstLineChars="200" w:firstLine="480"/>
              <w:rPr>
                <w:rFonts w:ascii="宋体" w:hAnsi="宋体"/>
                <w:sz w:val="24"/>
              </w:rPr>
            </w:pPr>
            <w:r w:rsidRPr="00DC2E0C">
              <w:rPr>
                <w:rFonts w:ascii="宋体" w:hAnsi="宋体" w:hint="eastAsia"/>
                <w:sz w:val="24"/>
              </w:rPr>
              <w:t>……</w:t>
            </w:r>
          </w:p>
          <w:p w:rsidR="007F0801" w:rsidRPr="006D79EB" w:rsidRDefault="007F0801" w:rsidP="007F0801">
            <w:pPr>
              <w:spacing w:line="400" w:lineRule="exact"/>
              <w:ind w:firstLineChars="196" w:firstLine="470"/>
              <w:rPr>
                <w:rFonts w:ascii="宋体" w:hAnsi="宋体"/>
                <w:sz w:val="24"/>
              </w:rPr>
            </w:pPr>
            <w:r w:rsidRPr="006D79EB">
              <w:rPr>
                <w:rFonts w:ascii="宋体" w:hAnsi="宋体" w:hint="eastAsia"/>
                <w:sz w:val="24"/>
              </w:rPr>
              <w:t>1、表决权利：</w:t>
            </w:r>
          </w:p>
          <w:p w:rsidR="007F0801" w:rsidRPr="006D79EB" w:rsidRDefault="007F0801" w:rsidP="007F0801">
            <w:pPr>
              <w:spacing w:line="400" w:lineRule="exact"/>
              <w:ind w:firstLineChars="196" w:firstLine="470"/>
              <w:rPr>
                <w:rFonts w:ascii="宋体" w:hAnsi="宋体"/>
                <w:sz w:val="24"/>
              </w:rPr>
            </w:pPr>
            <w:r w:rsidRPr="006D79EB">
              <w:rPr>
                <w:rFonts w:ascii="宋体" w:hAnsi="宋体" w:hint="eastAsia"/>
                <w:sz w:val="24"/>
              </w:rPr>
              <w:t>甲方信用证券账户内的证券涉及投票权的，如甲方需要行使表决权，应在上市公司股东大会公告后，股东大会召开日的五个交易日前，向乙方提出参与股东大会网络投票需求，甲方未按期提前告知，都将按不参与此次股东大会网络投票处理。乙方按</w:t>
            </w:r>
            <w:r w:rsidRPr="007F0801">
              <w:rPr>
                <w:rFonts w:ascii="宋体" w:hAnsi="宋体" w:hint="eastAsia"/>
                <w:b/>
                <w:sz w:val="24"/>
              </w:rPr>
              <w:t>证券</w:t>
            </w:r>
            <w:r w:rsidRPr="006D79EB">
              <w:rPr>
                <w:rFonts w:ascii="宋体" w:hAnsi="宋体" w:hint="eastAsia"/>
                <w:sz w:val="24"/>
              </w:rPr>
              <w:t>交易所规定做好投票准备工作，汇总投资者投票意愿，分“赞成”、“反对”或“弃权”进行分类投票。甲方</w:t>
            </w:r>
            <w:r w:rsidRPr="006D79EB">
              <w:rPr>
                <w:rFonts w:ascii="宋体" w:hAnsi="宋体" w:hint="eastAsia"/>
                <w:sz w:val="24"/>
              </w:rPr>
              <w:lastRenderedPageBreak/>
              <w:t>需要现场参加上市公司股东大会并行使表决权的，应在上市公司股东大会公告后，股东大会现场投票登记日的五个交易日前，向乙方提出书面申请。乙方作为名义持有人，向甲方提供授权委托书等相关材料，授权甲方仅代表甲方所持股份数量参加股东大会并行使表决权。甲方参与现场投票费用自理。如甲方与证券发行人审议事项存在关联关系，应当主动在提交投票意愿时说明，并严格遵守法律法规关于投票回避的规定，乙方不对该类客户的投票结果进行汇总。</w:t>
            </w:r>
          </w:p>
          <w:p w:rsidR="00224DD1" w:rsidRDefault="00224DD1" w:rsidP="00224DD1">
            <w:pPr>
              <w:tabs>
                <w:tab w:val="left" w:pos="0"/>
                <w:tab w:val="left" w:pos="180"/>
              </w:tabs>
              <w:spacing w:line="400" w:lineRule="exact"/>
              <w:ind w:rightChars="12" w:right="25" w:firstLineChars="200" w:firstLine="480"/>
              <w:rPr>
                <w:rFonts w:ascii="宋体" w:hAnsi="宋体"/>
                <w:sz w:val="24"/>
              </w:rPr>
            </w:pPr>
            <w:r w:rsidRPr="00DC2E0C">
              <w:rPr>
                <w:rFonts w:ascii="宋体" w:hAnsi="宋体" w:hint="eastAsia"/>
                <w:sz w:val="24"/>
              </w:rPr>
              <w:t>……</w:t>
            </w:r>
          </w:p>
          <w:p w:rsidR="00224DD1" w:rsidRPr="006D79EB" w:rsidRDefault="00224DD1" w:rsidP="00224DD1">
            <w:pPr>
              <w:spacing w:line="400" w:lineRule="exact"/>
              <w:ind w:firstLineChars="196" w:firstLine="470"/>
              <w:rPr>
                <w:rFonts w:ascii="宋体" w:hAnsi="宋体"/>
                <w:sz w:val="24"/>
              </w:rPr>
            </w:pPr>
            <w:r w:rsidRPr="006D79EB">
              <w:rPr>
                <w:rFonts w:ascii="宋体" w:hAnsi="宋体" w:hint="eastAsia"/>
                <w:sz w:val="24"/>
              </w:rPr>
              <w:t>（二）</w:t>
            </w:r>
            <w:r w:rsidRPr="00300F4A">
              <w:rPr>
                <w:rFonts w:ascii="宋体" w:hAnsi="宋体" w:hint="eastAsia"/>
                <w:b/>
                <w:sz w:val="24"/>
              </w:rPr>
              <w:t>甲方融券业务存续期间，</w:t>
            </w:r>
            <w:r w:rsidRPr="006D79EB">
              <w:rPr>
                <w:rFonts w:ascii="宋体" w:hAnsi="宋体" w:hint="eastAsia"/>
                <w:sz w:val="24"/>
              </w:rPr>
              <w:t>证券发行人分配投资收益、向证券持有人配售或无偿派发证券、发行证券持有人有优先认购权的证券，甲方在偿还债务时，除偿还初始所融入的证券，还应当向乙方支付与所融入证券可得利益相等的证券和资金</w:t>
            </w:r>
            <w:r w:rsidRPr="00210FCF">
              <w:rPr>
                <w:rFonts w:ascii="宋体" w:hAnsi="宋体" w:hint="eastAsia"/>
                <w:color w:val="000000" w:themeColor="text1"/>
                <w:sz w:val="24"/>
              </w:rPr>
              <w:t>（融券权益补偿）</w:t>
            </w:r>
            <w:r w:rsidRPr="006D79EB">
              <w:rPr>
                <w:rFonts w:ascii="宋体" w:hAnsi="宋体" w:hint="eastAsia"/>
                <w:sz w:val="24"/>
              </w:rPr>
              <w:t>。</w:t>
            </w:r>
            <w:r w:rsidRPr="006D79EB">
              <w:rPr>
                <w:rFonts w:ascii="宋体" w:hAnsi="宋体"/>
                <w:sz w:val="24"/>
              </w:rPr>
              <w:t xml:space="preserve"> </w:t>
            </w:r>
          </w:p>
          <w:p w:rsidR="00224DD1" w:rsidRPr="006D79EB" w:rsidRDefault="00224DD1" w:rsidP="00224DD1">
            <w:pPr>
              <w:spacing w:line="400" w:lineRule="exact"/>
              <w:ind w:firstLineChars="196" w:firstLine="470"/>
              <w:rPr>
                <w:rFonts w:ascii="宋体" w:hAnsi="宋体"/>
                <w:sz w:val="24"/>
              </w:rPr>
            </w:pPr>
            <w:r w:rsidRPr="006D79EB">
              <w:rPr>
                <w:rFonts w:ascii="宋体" w:hAnsi="宋体" w:hint="eastAsia"/>
                <w:sz w:val="24"/>
              </w:rPr>
              <w:t>1、</w:t>
            </w:r>
            <w:r w:rsidRPr="00300F4A">
              <w:rPr>
                <w:rFonts w:ascii="宋体" w:hAnsi="宋体" w:hint="eastAsia"/>
                <w:b/>
                <w:sz w:val="24"/>
              </w:rPr>
              <w:t>证券发行人派发现金红利的，对于甲方已融券卖出部分，甲方应向乙方补偿对应金额的现金红利。补偿金额在现金红利发放日直接从甲方信用资金账户扣收，现金余额不足扣收部分转为待扣收。</w:t>
            </w:r>
            <w:r w:rsidRPr="006D79EB">
              <w:rPr>
                <w:rFonts w:ascii="宋体" w:hAnsi="宋体"/>
                <w:sz w:val="24"/>
              </w:rPr>
              <w:t xml:space="preserve"> </w:t>
            </w:r>
          </w:p>
          <w:p w:rsidR="00224DD1" w:rsidRPr="00446E83" w:rsidRDefault="00224DD1" w:rsidP="00224DD1">
            <w:pPr>
              <w:spacing w:line="400" w:lineRule="exact"/>
              <w:ind w:firstLineChars="196" w:firstLine="470"/>
              <w:rPr>
                <w:rFonts w:ascii="宋体" w:hAnsi="宋体"/>
                <w:sz w:val="24"/>
              </w:rPr>
            </w:pPr>
            <w:r w:rsidRPr="006D79EB">
              <w:rPr>
                <w:rFonts w:ascii="宋体" w:hAnsi="宋体" w:hint="eastAsia"/>
                <w:sz w:val="24"/>
              </w:rPr>
              <w:t>2、</w:t>
            </w:r>
            <w:r w:rsidRPr="00300F4A">
              <w:rPr>
                <w:rFonts w:ascii="宋体" w:hAnsi="宋体" w:hint="eastAsia"/>
                <w:b/>
                <w:sz w:val="24"/>
              </w:rPr>
              <w:t>证券发行人派发股票红利和转增股本等无偿派发证券（权证除外），对于甲方已融券卖出部分，甲方应向乙方补偿对应数量的证券。在相应除权除息日直接计增甲方融券负债，甲方需在偿还融券债务时一并偿还。</w:t>
            </w:r>
          </w:p>
          <w:p w:rsidR="00224DD1" w:rsidRPr="006D79EB" w:rsidRDefault="00224DD1" w:rsidP="00224DD1">
            <w:pPr>
              <w:spacing w:line="400" w:lineRule="exact"/>
              <w:ind w:firstLineChars="196" w:firstLine="470"/>
              <w:rPr>
                <w:rFonts w:ascii="宋体" w:hAnsi="宋体"/>
                <w:sz w:val="24"/>
              </w:rPr>
            </w:pPr>
            <w:r w:rsidRPr="006D79EB">
              <w:rPr>
                <w:rFonts w:ascii="宋体" w:hAnsi="宋体" w:hint="eastAsia"/>
                <w:sz w:val="24"/>
              </w:rPr>
              <w:lastRenderedPageBreak/>
              <w:t>3、证券发行人派发权证的，甲方应当在权益登记日前了结相关融券交易。甲方未在权益登记日前了结相关融券交易的，应以现金方式进行补偿，权益补偿金额＝权证上市首日成交均价×权证派发数量。</w:t>
            </w:r>
            <w:r w:rsidRPr="006D79EB">
              <w:rPr>
                <w:rFonts w:ascii="宋体" w:hAnsi="宋体"/>
                <w:sz w:val="24"/>
              </w:rPr>
              <w:t xml:space="preserve"> </w:t>
            </w:r>
          </w:p>
          <w:p w:rsidR="00224DD1" w:rsidRPr="00B24EBC" w:rsidRDefault="00224DD1" w:rsidP="00B24EBC">
            <w:pPr>
              <w:spacing w:line="400" w:lineRule="exact"/>
              <w:ind w:firstLineChars="200" w:firstLine="482"/>
              <w:rPr>
                <w:rFonts w:ascii="宋体" w:hAnsi="宋体"/>
                <w:b/>
                <w:sz w:val="24"/>
              </w:rPr>
            </w:pPr>
            <w:r w:rsidRPr="00300F4A">
              <w:rPr>
                <w:rFonts w:ascii="宋体" w:hAnsi="宋体" w:hint="eastAsia"/>
                <w:b/>
                <w:sz w:val="24"/>
              </w:rPr>
              <w:t>权益补偿金额在权证上市首日直接从甲方信用资金账户扣收；甲方了结相关融券交易时派发权证未上市的，应偿还除派发权证权益补偿外的其他融券负债；权益补偿金额在派发权证上市首日直接扣收。不足扣收部分转为待扣收，最晚归还日期为权证上市日和融券合约到期日较晚日期。</w:t>
            </w:r>
          </w:p>
          <w:p w:rsidR="00224DD1" w:rsidRPr="006D79EB" w:rsidRDefault="00224DD1" w:rsidP="00224DD1">
            <w:pPr>
              <w:spacing w:line="400" w:lineRule="exact"/>
              <w:ind w:firstLineChars="196" w:firstLine="470"/>
              <w:rPr>
                <w:rFonts w:ascii="宋体" w:hAnsi="宋体"/>
                <w:sz w:val="24"/>
              </w:rPr>
            </w:pPr>
            <w:r w:rsidRPr="006D79EB">
              <w:rPr>
                <w:rFonts w:ascii="宋体" w:hAnsi="宋体" w:hint="eastAsia"/>
                <w:sz w:val="24"/>
              </w:rPr>
              <w:t>融券交易期限届满日派发权证未上市的，融券交易期限不顺延。</w:t>
            </w:r>
          </w:p>
          <w:p w:rsidR="00224DD1" w:rsidRPr="006D79EB" w:rsidRDefault="00224DD1" w:rsidP="00224DD1">
            <w:pPr>
              <w:spacing w:line="400" w:lineRule="exact"/>
              <w:ind w:firstLineChars="196" w:firstLine="470"/>
              <w:rPr>
                <w:rFonts w:ascii="宋体" w:hAnsi="宋体"/>
                <w:sz w:val="24"/>
              </w:rPr>
            </w:pPr>
            <w:r w:rsidRPr="006D79EB">
              <w:rPr>
                <w:rFonts w:ascii="宋体" w:hAnsi="宋体" w:hint="eastAsia"/>
                <w:sz w:val="24"/>
              </w:rPr>
              <w:t>4、证券发行人向证券持有人配股，或者证券发行人增发新股以及发行权证、可转债等证券给予证券持有人优先认购权的，甲方应当在权益登记日前了结相关融券交易。甲方未在权益登记日前了结相关融券交易的，应以现金方式进行补偿。</w:t>
            </w:r>
          </w:p>
          <w:p w:rsidR="00224DD1" w:rsidRPr="006D79EB" w:rsidRDefault="00224DD1" w:rsidP="00224DD1">
            <w:pPr>
              <w:spacing w:line="400" w:lineRule="exact"/>
              <w:ind w:firstLineChars="196" w:firstLine="470"/>
              <w:rPr>
                <w:rFonts w:ascii="宋体" w:hAnsi="宋体"/>
                <w:sz w:val="24"/>
              </w:rPr>
            </w:pPr>
            <w:r w:rsidRPr="006D79EB">
              <w:rPr>
                <w:rFonts w:ascii="宋体" w:hAnsi="宋体" w:hint="eastAsia"/>
                <w:sz w:val="24"/>
              </w:rPr>
              <w:t>（</w:t>
            </w:r>
            <w:r w:rsidRPr="006D79EB">
              <w:rPr>
                <w:rFonts w:ascii="宋体" w:hAnsi="宋体"/>
                <w:sz w:val="24"/>
              </w:rPr>
              <w:t>1</w:t>
            </w:r>
            <w:r w:rsidRPr="006D79EB">
              <w:rPr>
                <w:rFonts w:ascii="宋体" w:hAnsi="宋体" w:hint="eastAsia"/>
                <w:sz w:val="24"/>
              </w:rPr>
              <w:t>）证券发行人向证券持有人配股</w:t>
            </w:r>
            <w:r w:rsidRPr="006D79EB">
              <w:rPr>
                <w:rFonts w:ascii="宋体" w:hAnsi="宋体"/>
                <w:sz w:val="24"/>
              </w:rPr>
              <w:t xml:space="preserve"> </w:t>
            </w:r>
          </w:p>
          <w:p w:rsidR="00224DD1" w:rsidRPr="006D79EB" w:rsidRDefault="00224DD1" w:rsidP="00224DD1">
            <w:pPr>
              <w:spacing w:line="400" w:lineRule="exact"/>
              <w:ind w:firstLineChars="196" w:firstLine="470"/>
              <w:rPr>
                <w:rFonts w:ascii="宋体" w:hAnsi="宋体"/>
                <w:sz w:val="24"/>
              </w:rPr>
            </w:pPr>
            <w:r w:rsidRPr="006D79EB">
              <w:rPr>
                <w:rFonts w:ascii="宋体" w:hAnsi="宋体" w:hint="eastAsia"/>
                <w:sz w:val="24"/>
              </w:rPr>
              <w:t>权益补偿金额＝（基准价格－配股除权价格）×融券数量。补偿金额小于零的，按零计算。</w:t>
            </w:r>
            <w:r w:rsidRPr="006D79EB">
              <w:rPr>
                <w:rFonts w:ascii="宋体" w:hAnsi="宋体"/>
                <w:sz w:val="24"/>
              </w:rPr>
              <w:t xml:space="preserve"> </w:t>
            </w:r>
          </w:p>
          <w:p w:rsidR="00224DD1" w:rsidRPr="006D79EB" w:rsidRDefault="00224DD1" w:rsidP="00224DD1">
            <w:pPr>
              <w:spacing w:line="400" w:lineRule="exact"/>
              <w:ind w:firstLineChars="196" w:firstLine="470"/>
              <w:rPr>
                <w:rFonts w:ascii="宋体" w:hAnsi="宋体"/>
                <w:sz w:val="24"/>
              </w:rPr>
            </w:pPr>
            <w:r w:rsidRPr="006D79EB">
              <w:rPr>
                <w:rFonts w:ascii="宋体" w:hAnsi="宋体" w:hint="eastAsia"/>
                <w:sz w:val="24"/>
              </w:rPr>
              <w:t>其中：基准价格是配股登记日的收盘价格；配股除权价格，</w:t>
            </w:r>
            <w:proofErr w:type="gramStart"/>
            <w:r w:rsidRPr="006D79EB">
              <w:rPr>
                <w:rFonts w:ascii="宋体" w:hAnsi="宋体" w:hint="eastAsia"/>
                <w:sz w:val="24"/>
              </w:rPr>
              <w:t>取理论</w:t>
            </w:r>
            <w:proofErr w:type="gramEnd"/>
            <w:r w:rsidRPr="006D79EB">
              <w:rPr>
                <w:rFonts w:ascii="宋体" w:hAnsi="宋体" w:hint="eastAsia"/>
                <w:sz w:val="24"/>
              </w:rPr>
              <w:t>配股除权价格与配股除权日成交均价两者之间较低的，理论配股除权价格＝（基准价格＋配股比例×配股价）</w:t>
            </w:r>
            <w:r w:rsidRPr="006D79EB">
              <w:rPr>
                <w:rFonts w:ascii="宋体" w:hAnsi="宋体"/>
                <w:sz w:val="24"/>
              </w:rPr>
              <w:t>/</w:t>
            </w:r>
            <w:r w:rsidRPr="006D79EB">
              <w:rPr>
                <w:rFonts w:ascii="宋体" w:hAnsi="宋体" w:hint="eastAsia"/>
                <w:sz w:val="24"/>
              </w:rPr>
              <w:t>（</w:t>
            </w:r>
            <w:r w:rsidRPr="006D79EB">
              <w:rPr>
                <w:rFonts w:ascii="宋体" w:hAnsi="宋体"/>
                <w:sz w:val="24"/>
              </w:rPr>
              <w:t>1</w:t>
            </w:r>
            <w:r w:rsidRPr="006D79EB">
              <w:rPr>
                <w:rFonts w:ascii="宋体" w:hAnsi="宋体" w:hint="eastAsia"/>
                <w:sz w:val="24"/>
              </w:rPr>
              <w:t>＋配股比例）。</w:t>
            </w:r>
            <w:r w:rsidRPr="006D79EB">
              <w:rPr>
                <w:rFonts w:ascii="宋体" w:hAnsi="宋体"/>
                <w:sz w:val="24"/>
              </w:rPr>
              <w:t xml:space="preserve"> </w:t>
            </w:r>
          </w:p>
          <w:p w:rsidR="00224DD1" w:rsidRPr="00300F4A" w:rsidRDefault="00224DD1" w:rsidP="00300F4A">
            <w:pPr>
              <w:spacing w:line="400" w:lineRule="exact"/>
              <w:ind w:firstLineChars="200" w:firstLine="482"/>
              <w:rPr>
                <w:rFonts w:ascii="宋体" w:hAnsi="宋体"/>
                <w:b/>
                <w:sz w:val="24"/>
              </w:rPr>
            </w:pPr>
            <w:r w:rsidRPr="00300F4A">
              <w:rPr>
                <w:rFonts w:ascii="宋体" w:hAnsi="宋体" w:hint="eastAsia"/>
                <w:b/>
                <w:sz w:val="24"/>
              </w:rPr>
              <w:lastRenderedPageBreak/>
              <w:t>权益补偿金额在配股除权日直接从甲方信用资金账户中扣收，不足扣收</w:t>
            </w:r>
            <w:proofErr w:type="gramStart"/>
            <w:r w:rsidRPr="00300F4A">
              <w:rPr>
                <w:rFonts w:ascii="宋体" w:hAnsi="宋体" w:hint="eastAsia"/>
                <w:b/>
                <w:sz w:val="24"/>
              </w:rPr>
              <w:t>部分转待扣</w:t>
            </w:r>
            <w:proofErr w:type="gramEnd"/>
            <w:r w:rsidRPr="00300F4A">
              <w:rPr>
                <w:rFonts w:ascii="宋体" w:hAnsi="宋体" w:hint="eastAsia"/>
                <w:b/>
                <w:sz w:val="24"/>
              </w:rPr>
              <w:t>收，最晚归还日期为配股除权日和融券合约到期日较晚日期。</w:t>
            </w:r>
          </w:p>
          <w:p w:rsidR="00224DD1" w:rsidRPr="006D79EB" w:rsidRDefault="00224DD1" w:rsidP="00224DD1">
            <w:pPr>
              <w:spacing w:line="400" w:lineRule="exact"/>
              <w:ind w:firstLineChars="196" w:firstLine="470"/>
              <w:rPr>
                <w:rFonts w:ascii="宋体" w:hAnsi="宋体"/>
                <w:sz w:val="24"/>
              </w:rPr>
            </w:pPr>
            <w:r w:rsidRPr="006D79EB">
              <w:rPr>
                <w:rFonts w:ascii="宋体" w:hAnsi="宋体" w:hint="eastAsia"/>
                <w:sz w:val="24"/>
              </w:rPr>
              <w:t>融券交易期限届满</w:t>
            </w:r>
            <w:proofErr w:type="gramStart"/>
            <w:r w:rsidRPr="006D79EB">
              <w:rPr>
                <w:rFonts w:ascii="宋体" w:hAnsi="宋体" w:hint="eastAsia"/>
                <w:sz w:val="24"/>
              </w:rPr>
              <w:t>日相关</w:t>
            </w:r>
            <w:proofErr w:type="gramEnd"/>
            <w:r w:rsidRPr="006D79EB">
              <w:rPr>
                <w:rFonts w:ascii="宋体" w:hAnsi="宋体" w:hint="eastAsia"/>
                <w:sz w:val="24"/>
              </w:rPr>
              <w:t>证券未上市的，融券交易期限不顺延。</w:t>
            </w:r>
            <w:r w:rsidRPr="006D79EB">
              <w:rPr>
                <w:rFonts w:ascii="宋体" w:hAnsi="宋体"/>
                <w:sz w:val="24"/>
              </w:rPr>
              <w:t xml:space="preserve"> </w:t>
            </w:r>
          </w:p>
          <w:p w:rsidR="00224DD1" w:rsidRPr="006D79EB" w:rsidRDefault="00224DD1" w:rsidP="00224DD1">
            <w:pPr>
              <w:spacing w:line="400" w:lineRule="exact"/>
              <w:ind w:firstLineChars="196" w:firstLine="470"/>
              <w:rPr>
                <w:rFonts w:ascii="宋体" w:hAnsi="宋体"/>
                <w:sz w:val="24"/>
              </w:rPr>
            </w:pPr>
            <w:r w:rsidRPr="006D79EB">
              <w:rPr>
                <w:rFonts w:ascii="宋体" w:hAnsi="宋体" w:hint="eastAsia"/>
                <w:sz w:val="24"/>
              </w:rPr>
              <w:t>（</w:t>
            </w:r>
            <w:r w:rsidRPr="006D79EB">
              <w:rPr>
                <w:rFonts w:ascii="宋体" w:hAnsi="宋体"/>
                <w:sz w:val="24"/>
              </w:rPr>
              <w:t>2</w:t>
            </w:r>
            <w:r w:rsidRPr="006D79EB">
              <w:rPr>
                <w:rFonts w:ascii="宋体" w:hAnsi="宋体" w:hint="eastAsia"/>
                <w:sz w:val="24"/>
              </w:rPr>
              <w:t>）证券发行人增发新股、可转债或权证</w:t>
            </w:r>
            <w:r w:rsidRPr="006D79EB">
              <w:rPr>
                <w:rFonts w:ascii="宋体" w:hAnsi="宋体"/>
                <w:sz w:val="24"/>
              </w:rPr>
              <w:t xml:space="preserve"> </w:t>
            </w:r>
          </w:p>
          <w:p w:rsidR="00224DD1" w:rsidRPr="006D79EB" w:rsidRDefault="00224DD1" w:rsidP="00224DD1">
            <w:pPr>
              <w:spacing w:line="400" w:lineRule="exact"/>
              <w:ind w:firstLineChars="196" w:firstLine="470"/>
              <w:rPr>
                <w:rFonts w:ascii="宋体" w:hAnsi="宋体"/>
                <w:sz w:val="24"/>
              </w:rPr>
            </w:pPr>
            <w:r w:rsidRPr="006D79EB">
              <w:rPr>
                <w:rFonts w:ascii="宋体" w:hAnsi="宋体" w:hint="eastAsia"/>
                <w:sz w:val="24"/>
              </w:rPr>
              <w:t>权益补偿金额＝（上市首日成交均价－认购价格）×应认购数量。补偿金额小于零的，按零计算。</w:t>
            </w:r>
            <w:r w:rsidRPr="006D79EB">
              <w:rPr>
                <w:rFonts w:ascii="宋体" w:hAnsi="宋体"/>
                <w:sz w:val="24"/>
              </w:rPr>
              <w:t xml:space="preserve"> </w:t>
            </w:r>
          </w:p>
          <w:p w:rsidR="00224DD1" w:rsidRPr="00300F4A" w:rsidRDefault="00224DD1" w:rsidP="00300F4A">
            <w:pPr>
              <w:spacing w:line="400" w:lineRule="exact"/>
              <w:ind w:firstLineChars="200" w:firstLine="482"/>
              <w:rPr>
                <w:rFonts w:ascii="宋体" w:hAnsi="宋体"/>
                <w:b/>
                <w:sz w:val="24"/>
              </w:rPr>
            </w:pPr>
            <w:r w:rsidRPr="00300F4A">
              <w:rPr>
                <w:rFonts w:ascii="宋体" w:hAnsi="宋体" w:hint="eastAsia"/>
                <w:b/>
                <w:sz w:val="24"/>
              </w:rPr>
              <w:t>权益补偿金额在相关证券上市首日直接从甲方信用资金账户扣收；甲方了结相关融券交易</w:t>
            </w:r>
            <w:proofErr w:type="gramStart"/>
            <w:r w:rsidRPr="00300F4A">
              <w:rPr>
                <w:rFonts w:ascii="宋体" w:hAnsi="宋体" w:hint="eastAsia"/>
                <w:b/>
                <w:sz w:val="24"/>
              </w:rPr>
              <w:t>时相关</w:t>
            </w:r>
            <w:proofErr w:type="gramEnd"/>
            <w:r w:rsidRPr="00300F4A">
              <w:rPr>
                <w:rFonts w:ascii="宋体" w:hAnsi="宋体" w:hint="eastAsia"/>
                <w:b/>
                <w:sz w:val="24"/>
              </w:rPr>
              <w:t>证券未上市的，应偿还除权益补偿外的其他融券负债；权益补偿金额在派发权证上市首日直接扣收。不足扣收部分转为待扣收，最晚归还日期为相关证券上市日和融券合约到期日较晚日期。</w:t>
            </w:r>
          </w:p>
          <w:p w:rsidR="00224DD1" w:rsidRPr="006D79EB" w:rsidRDefault="00224DD1" w:rsidP="00224DD1">
            <w:pPr>
              <w:spacing w:line="400" w:lineRule="exact"/>
              <w:ind w:firstLineChars="196" w:firstLine="470"/>
              <w:rPr>
                <w:rFonts w:ascii="宋体" w:hAnsi="宋体"/>
                <w:sz w:val="24"/>
              </w:rPr>
            </w:pPr>
            <w:r w:rsidRPr="006D79EB">
              <w:rPr>
                <w:rFonts w:ascii="宋体" w:hAnsi="宋体" w:hint="eastAsia"/>
                <w:sz w:val="24"/>
              </w:rPr>
              <w:t>融券交易期限届满</w:t>
            </w:r>
            <w:proofErr w:type="gramStart"/>
            <w:r w:rsidRPr="006D79EB">
              <w:rPr>
                <w:rFonts w:ascii="宋体" w:hAnsi="宋体" w:hint="eastAsia"/>
                <w:sz w:val="24"/>
              </w:rPr>
              <w:t>日相关</w:t>
            </w:r>
            <w:proofErr w:type="gramEnd"/>
            <w:r w:rsidRPr="006D79EB">
              <w:rPr>
                <w:rFonts w:ascii="宋体" w:hAnsi="宋体" w:hint="eastAsia"/>
                <w:sz w:val="24"/>
              </w:rPr>
              <w:t>证券未上市的，融券交易期限不顺延。</w:t>
            </w:r>
            <w:r w:rsidRPr="006D79EB">
              <w:rPr>
                <w:rFonts w:ascii="宋体" w:hAnsi="宋体"/>
                <w:sz w:val="24"/>
              </w:rPr>
              <w:t xml:space="preserve"> </w:t>
            </w:r>
          </w:p>
          <w:p w:rsidR="00224DD1" w:rsidRPr="006D79EB" w:rsidRDefault="00224DD1" w:rsidP="00224DD1">
            <w:pPr>
              <w:spacing w:line="400" w:lineRule="exact"/>
              <w:ind w:firstLineChars="196" w:firstLine="470"/>
              <w:rPr>
                <w:rFonts w:ascii="宋体" w:hAnsi="宋体"/>
                <w:sz w:val="24"/>
              </w:rPr>
            </w:pPr>
            <w:r w:rsidRPr="006D79EB">
              <w:rPr>
                <w:rFonts w:ascii="宋体" w:hAnsi="宋体" w:hint="eastAsia"/>
                <w:sz w:val="24"/>
              </w:rPr>
              <w:t>5、甲方融券卖出证券发生本节所述情形产生融券权益补偿，在计算维持担保比例和保证金可用余额等指标时，应考虑融券权益补偿因素，融券卖出证券市值应增加融券权益补偿。</w:t>
            </w:r>
            <w:r w:rsidRPr="006D79EB">
              <w:rPr>
                <w:rFonts w:ascii="宋体" w:hAnsi="宋体"/>
                <w:sz w:val="24"/>
              </w:rPr>
              <w:t xml:space="preserve"> </w:t>
            </w:r>
          </w:p>
          <w:p w:rsidR="00224DD1" w:rsidRPr="006D79EB" w:rsidRDefault="00224DD1" w:rsidP="00224DD1">
            <w:pPr>
              <w:spacing w:line="400" w:lineRule="exact"/>
              <w:ind w:firstLineChars="196" w:firstLine="470"/>
              <w:rPr>
                <w:rFonts w:ascii="宋体" w:hAnsi="宋体"/>
                <w:sz w:val="24"/>
              </w:rPr>
            </w:pPr>
            <w:r w:rsidRPr="006D79EB">
              <w:rPr>
                <w:rFonts w:ascii="宋体" w:hAnsi="宋体" w:hint="eastAsia"/>
                <w:sz w:val="24"/>
              </w:rPr>
              <w:t>6、甲方应充分关注融券交易发生的权益补偿及对维持担保比例和保证金可用余额的影响，在信用资金账户保留足额资金用于支付融券权益补偿金额。因权益补偿金额扣</w:t>
            </w:r>
            <w:proofErr w:type="gramStart"/>
            <w:r w:rsidRPr="006D79EB">
              <w:rPr>
                <w:rFonts w:ascii="宋体" w:hAnsi="宋体" w:hint="eastAsia"/>
                <w:sz w:val="24"/>
              </w:rPr>
              <w:t>收导致</w:t>
            </w:r>
            <w:proofErr w:type="gramEnd"/>
            <w:r w:rsidRPr="006D79EB">
              <w:rPr>
                <w:rFonts w:ascii="宋体" w:hAnsi="宋体" w:hint="eastAsia"/>
                <w:sz w:val="24"/>
              </w:rPr>
              <w:t>甲方信用资金账户维持担保比例和保证金可用余额的变化及因此产生的后果，</w:t>
            </w:r>
            <w:r w:rsidRPr="006D79EB">
              <w:rPr>
                <w:rFonts w:ascii="宋体" w:hAnsi="宋体" w:hint="eastAsia"/>
                <w:sz w:val="24"/>
              </w:rPr>
              <w:lastRenderedPageBreak/>
              <w:t>乙方不承担任何责任。</w:t>
            </w:r>
            <w:r w:rsidRPr="006D79EB">
              <w:rPr>
                <w:rFonts w:ascii="宋体" w:hAnsi="宋体"/>
                <w:sz w:val="24"/>
              </w:rPr>
              <w:t xml:space="preserve"> </w:t>
            </w:r>
          </w:p>
          <w:p w:rsidR="00224DD1" w:rsidRPr="006D79EB" w:rsidRDefault="00224DD1" w:rsidP="00224DD1">
            <w:pPr>
              <w:spacing w:line="400" w:lineRule="exact"/>
              <w:ind w:firstLineChars="196" w:firstLine="470"/>
              <w:rPr>
                <w:rFonts w:ascii="宋体" w:hAnsi="宋体"/>
                <w:sz w:val="24"/>
              </w:rPr>
            </w:pPr>
            <w:r w:rsidRPr="006D79EB">
              <w:rPr>
                <w:rFonts w:ascii="宋体" w:hAnsi="宋体" w:hint="eastAsia"/>
                <w:sz w:val="24"/>
              </w:rPr>
              <w:t>发生合同未约定情形时，甲乙双方根据本合同确定的原则和实际损益情况协商确定融券权益补偿，但甲方仍应按时足额偿还其他融券负债。</w:t>
            </w:r>
          </w:p>
          <w:p w:rsidR="00224DD1" w:rsidRPr="006D79EB" w:rsidRDefault="00224DD1" w:rsidP="00224DD1">
            <w:pPr>
              <w:spacing w:line="400" w:lineRule="exact"/>
              <w:ind w:firstLineChars="196" w:firstLine="470"/>
              <w:rPr>
                <w:rFonts w:ascii="宋体" w:hAnsi="宋体"/>
                <w:sz w:val="24"/>
              </w:rPr>
            </w:pPr>
            <w:r w:rsidRPr="006D79EB">
              <w:rPr>
                <w:rFonts w:ascii="宋体" w:hAnsi="宋体" w:hint="eastAsia"/>
                <w:sz w:val="24"/>
              </w:rPr>
              <w:t>（三）余</w:t>
            </w:r>
            <w:proofErr w:type="gramStart"/>
            <w:r w:rsidRPr="006D79EB">
              <w:rPr>
                <w:rFonts w:ascii="宋体" w:hAnsi="宋体" w:hint="eastAsia"/>
                <w:sz w:val="24"/>
              </w:rPr>
              <w:t>券</w:t>
            </w:r>
            <w:proofErr w:type="gramEnd"/>
            <w:r w:rsidRPr="006D79EB">
              <w:rPr>
                <w:rFonts w:ascii="宋体" w:hAnsi="宋体" w:hint="eastAsia"/>
                <w:sz w:val="24"/>
              </w:rPr>
              <w:t>权益处理：融资融券交易中的余</w:t>
            </w:r>
            <w:proofErr w:type="gramStart"/>
            <w:r w:rsidRPr="006D79EB">
              <w:rPr>
                <w:rFonts w:ascii="宋体" w:hAnsi="宋体" w:hint="eastAsia"/>
                <w:sz w:val="24"/>
              </w:rPr>
              <w:t>券</w:t>
            </w:r>
            <w:proofErr w:type="gramEnd"/>
            <w:r w:rsidRPr="006D79EB">
              <w:rPr>
                <w:rFonts w:ascii="宋体" w:hAnsi="宋体" w:hint="eastAsia"/>
                <w:sz w:val="24"/>
              </w:rPr>
              <w:t>，是指客户买券还</w:t>
            </w:r>
            <w:proofErr w:type="gramStart"/>
            <w:r w:rsidRPr="006D79EB">
              <w:rPr>
                <w:rFonts w:ascii="宋体" w:hAnsi="宋体" w:hint="eastAsia"/>
                <w:sz w:val="24"/>
              </w:rPr>
              <w:t>券</w:t>
            </w:r>
            <w:proofErr w:type="gramEnd"/>
            <w:r w:rsidRPr="006D79EB">
              <w:rPr>
                <w:rFonts w:ascii="宋体" w:hAnsi="宋体" w:hint="eastAsia"/>
                <w:sz w:val="24"/>
              </w:rPr>
              <w:t>数量大于其实际借入证券数量的差额部分。产生余</w:t>
            </w:r>
            <w:proofErr w:type="gramStart"/>
            <w:r w:rsidRPr="006D79EB">
              <w:rPr>
                <w:rFonts w:ascii="宋体" w:hAnsi="宋体" w:hint="eastAsia"/>
                <w:sz w:val="24"/>
              </w:rPr>
              <w:t>券</w:t>
            </w:r>
            <w:proofErr w:type="gramEnd"/>
            <w:r w:rsidRPr="006D79EB">
              <w:rPr>
                <w:rFonts w:ascii="宋体" w:hAnsi="宋体" w:hint="eastAsia"/>
                <w:sz w:val="24"/>
              </w:rPr>
              <w:t>后，乙方将于次一交易日向登记结算公司发送余</w:t>
            </w:r>
            <w:proofErr w:type="gramStart"/>
            <w:r w:rsidRPr="006D79EB">
              <w:rPr>
                <w:rFonts w:ascii="宋体" w:hAnsi="宋体" w:hint="eastAsia"/>
                <w:sz w:val="24"/>
              </w:rPr>
              <w:t>券</w:t>
            </w:r>
            <w:proofErr w:type="gramEnd"/>
            <w:r w:rsidRPr="006D79EB">
              <w:rPr>
                <w:rFonts w:ascii="宋体" w:hAnsi="宋体" w:hint="eastAsia"/>
                <w:sz w:val="24"/>
              </w:rPr>
              <w:t>划转指令，将余</w:t>
            </w:r>
            <w:proofErr w:type="gramStart"/>
            <w:r w:rsidRPr="006D79EB">
              <w:rPr>
                <w:rFonts w:ascii="宋体" w:hAnsi="宋体" w:hint="eastAsia"/>
                <w:sz w:val="24"/>
              </w:rPr>
              <w:t>券</w:t>
            </w:r>
            <w:proofErr w:type="gramEnd"/>
            <w:r w:rsidRPr="006D79EB">
              <w:rPr>
                <w:rFonts w:ascii="宋体" w:hAnsi="宋体" w:hint="eastAsia"/>
                <w:sz w:val="24"/>
              </w:rPr>
              <w:t>划回</w:t>
            </w:r>
            <w:proofErr w:type="gramStart"/>
            <w:r w:rsidRPr="006D79EB">
              <w:rPr>
                <w:rFonts w:ascii="宋体" w:hAnsi="宋体" w:hint="eastAsia"/>
                <w:sz w:val="24"/>
              </w:rPr>
              <w:t>至客户</w:t>
            </w:r>
            <w:proofErr w:type="gramEnd"/>
            <w:r w:rsidRPr="006D79EB">
              <w:rPr>
                <w:rFonts w:ascii="宋体" w:hAnsi="宋体" w:hint="eastAsia"/>
                <w:sz w:val="24"/>
              </w:rPr>
              <w:t>信用证券账户。</w:t>
            </w:r>
          </w:p>
          <w:p w:rsidR="00224DD1" w:rsidRPr="006D79EB" w:rsidRDefault="00224DD1" w:rsidP="00224DD1">
            <w:pPr>
              <w:spacing w:line="400" w:lineRule="exact"/>
              <w:ind w:firstLineChars="196" w:firstLine="470"/>
              <w:rPr>
                <w:rFonts w:ascii="宋体" w:hAnsi="宋体"/>
                <w:sz w:val="24"/>
              </w:rPr>
            </w:pPr>
            <w:r w:rsidRPr="006D79EB">
              <w:rPr>
                <w:rFonts w:ascii="宋体" w:hAnsi="宋体" w:hint="eastAsia"/>
                <w:sz w:val="24"/>
              </w:rPr>
              <w:t>若余</w:t>
            </w:r>
            <w:proofErr w:type="gramStart"/>
            <w:r w:rsidRPr="006D79EB">
              <w:rPr>
                <w:rFonts w:ascii="宋体" w:hAnsi="宋体" w:hint="eastAsia"/>
                <w:sz w:val="24"/>
              </w:rPr>
              <w:t>券</w:t>
            </w:r>
            <w:proofErr w:type="gramEnd"/>
            <w:r w:rsidRPr="006D79EB">
              <w:rPr>
                <w:rFonts w:ascii="宋体" w:hAnsi="宋体" w:hint="eastAsia"/>
                <w:sz w:val="24"/>
              </w:rPr>
              <w:t>产生当日为该证券派发权益登记日的，由乙方根据与甲方事先的约定，向客户进行相应证券的权益补偿。</w:t>
            </w:r>
          </w:p>
          <w:p w:rsidR="00224DD1" w:rsidRPr="006D79EB" w:rsidRDefault="00224DD1" w:rsidP="00224DD1">
            <w:pPr>
              <w:spacing w:line="400" w:lineRule="exact"/>
              <w:ind w:firstLineChars="196" w:firstLine="470"/>
              <w:rPr>
                <w:rFonts w:ascii="宋体" w:hAnsi="宋体"/>
                <w:sz w:val="24"/>
              </w:rPr>
            </w:pPr>
            <w:r w:rsidRPr="006D79EB">
              <w:rPr>
                <w:rFonts w:ascii="宋体" w:hAnsi="宋体" w:hint="eastAsia"/>
                <w:sz w:val="24"/>
              </w:rPr>
              <w:t>1、派发现金红利：余</w:t>
            </w:r>
            <w:proofErr w:type="gramStart"/>
            <w:r w:rsidRPr="006D79EB">
              <w:rPr>
                <w:rFonts w:ascii="宋体" w:hAnsi="宋体" w:hint="eastAsia"/>
                <w:sz w:val="24"/>
              </w:rPr>
              <w:t>券</w:t>
            </w:r>
            <w:proofErr w:type="gramEnd"/>
            <w:r w:rsidRPr="006D79EB">
              <w:rPr>
                <w:rFonts w:ascii="宋体" w:hAnsi="宋体" w:hint="eastAsia"/>
                <w:sz w:val="24"/>
              </w:rPr>
              <w:t>证券派发现金红利的，乙方根据余</w:t>
            </w:r>
            <w:proofErr w:type="gramStart"/>
            <w:r w:rsidRPr="006D79EB">
              <w:rPr>
                <w:rFonts w:ascii="宋体" w:hAnsi="宋体" w:hint="eastAsia"/>
                <w:sz w:val="24"/>
              </w:rPr>
              <w:t>券</w:t>
            </w:r>
            <w:proofErr w:type="gramEnd"/>
            <w:r w:rsidRPr="006D79EB">
              <w:rPr>
                <w:rFonts w:ascii="宋体" w:hAnsi="宋体" w:hint="eastAsia"/>
                <w:sz w:val="24"/>
              </w:rPr>
              <w:t>实际数量及现金红利派发比例，计算客户补偿金额，以现金方式补偿客户。</w:t>
            </w:r>
          </w:p>
          <w:p w:rsidR="00224DD1" w:rsidRPr="00300F4A" w:rsidRDefault="00224DD1" w:rsidP="00224DD1">
            <w:pPr>
              <w:spacing w:line="400" w:lineRule="exact"/>
              <w:ind w:firstLineChars="196" w:firstLine="470"/>
              <w:rPr>
                <w:rFonts w:ascii="宋体" w:hAnsi="宋体"/>
                <w:b/>
                <w:sz w:val="24"/>
              </w:rPr>
            </w:pPr>
            <w:r w:rsidRPr="006D79EB">
              <w:rPr>
                <w:rFonts w:ascii="宋体" w:hAnsi="宋体" w:hint="eastAsia"/>
                <w:sz w:val="24"/>
              </w:rPr>
              <w:t>2、派发股票红利：余</w:t>
            </w:r>
            <w:proofErr w:type="gramStart"/>
            <w:r w:rsidRPr="006D79EB">
              <w:rPr>
                <w:rFonts w:ascii="宋体" w:hAnsi="宋体" w:hint="eastAsia"/>
                <w:sz w:val="24"/>
              </w:rPr>
              <w:t>券</w:t>
            </w:r>
            <w:proofErr w:type="gramEnd"/>
            <w:r w:rsidRPr="006D79EB">
              <w:rPr>
                <w:rFonts w:ascii="宋体" w:hAnsi="宋体" w:hint="eastAsia"/>
                <w:sz w:val="24"/>
              </w:rPr>
              <w:t>证券派发股票红利的，乙方根据余</w:t>
            </w:r>
            <w:proofErr w:type="gramStart"/>
            <w:r w:rsidRPr="006D79EB">
              <w:rPr>
                <w:rFonts w:ascii="宋体" w:hAnsi="宋体" w:hint="eastAsia"/>
                <w:sz w:val="24"/>
              </w:rPr>
              <w:t>券</w:t>
            </w:r>
            <w:proofErr w:type="gramEnd"/>
            <w:r w:rsidRPr="006D79EB">
              <w:rPr>
                <w:rFonts w:ascii="宋体" w:hAnsi="宋体" w:hint="eastAsia"/>
                <w:sz w:val="24"/>
              </w:rPr>
              <w:t>实际数量及股票红利派发比例，计算应补偿客户的证券数量，</w:t>
            </w:r>
            <w:r w:rsidRPr="00300F4A">
              <w:rPr>
                <w:rFonts w:ascii="宋体" w:hAnsi="宋体" w:hint="eastAsia"/>
                <w:b/>
                <w:sz w:val="24"/>
              </w:rPr>
              <w:t>按实际发放的股票红利数量补偿客户</w:t>
            </w:r>
            <w:r w:rsidRPr="00300F4A" w:rsidDel="00496517">
              <w:rPr>
                <w:rFonts w:ascii="宋体" w:hAnsi="宋体" w:hint="eastAsia"/>
                <w:b/>
                <w:sz w:val="24"/>
              </w:rPr>
              <w:t xml:space="preserve"> </w:t>
            </w:r>
            <w:r w:rsidRPr="00300F4A">
              <w:rPr>
                <w:rFonts w:ascii="宋体" w:hAnsi="宋体" w:hint="eastAsia"/>
                <w:b/>
                <w:sz w:val="24"/>
              </w:rPr>
              <w:t>。</w:t>
            </w:r>
          </w:p>
          <w:p w:rsidR="00224DD1" w:rsidRPr="006D79EB" w:rsidRDefault="00224DD1" w:rsidP="00224DD1">
            <w:pPr>
              <w:spacing w:line="400" w:lineRule="exact"/>
              <w:ind w:firstLineChars="196" w:firstLine="470"/>
              <w:rPr>
                <w:rFonts w:ascii="宋体" w:hAnsi="宋体"/>
                <w:sz w:val="24"/>
              </w:rPr>
            </w:pPr>
            <w:r w:rsidRPr="006D79EB">
              <w:rPr>
                <w:rFonts w:ascii="宋体" w:hAnsi="宋体" w:hint="eastAsia"/>
                <w:sz w:val="24"/>
              </w:rPr>
              <w:t>3、派发权证：余</w:t>
            </w:r>
            <w:proofErr w:type="gramStart"/>
            <w:r w:rsidRPr="006D79EB">
              <w:rPr>
                <w:rFonts w:ascii="宋体" w:hAnsi="宋体" w:hint="eastAsia"/>
                <w:sz w:val="24"/>
              </w:rPr>
              <w:t>券</w:t>
            </w:r>
            <w:proofErr w:type="gramEnd"/>
            <w:r w:rsidRPr="006D79EB">
              <w:rPr>
                <w:rFonts w:ascii="宋体" w:hAnsi="宋体" w:hint="eastAsia"/>
                <w:sz w:val="24"/>
              </w:rPr>
              <w:t>证券派发权证的，乙方根据余</w:t>
            </w:r>
            <w:proofErr w:type="gramStart"/>
            <w:r w:rsidRPr="006D79EB">
              <w:rPr>
                <w:rFonts w:ascii="宋体" w:hAnsi="宋体" w:hint="eastAsia"/>
                <w:sz w:val="24"/>
              </w:rPr>
              <w:t>券</w:t>
            </w:r>
            <w:proofErr w:type="gramEnd"/>
            <w:r w:rsidRPr="006D79EB">
              <w:rPr>
                <w:rFonts w:ascii="宋体" w:hAnsi="宋体" w:hint="eastAsia"/>
                <w:sz w:val="24"/>
              </w:rPr>
              <w:t>所派发权证数量，</w:t>
            </w:r>
            <w:r w:rsidRPr="00AE0C9B">
              <w:rPr>
                <w:rFonts w:ascii="宋体" w:hAnsi="宋体" w:hint="eastAsia"/>
                <w:b/>
                <w:sz w:val="24"/>
              </w:rPr>
              <w:t>按实际派发的权证数量补偿客户。</w:t>
            </w:r>
          </w:p>
          <w:p w:rsidR="00224DD1" w:rsidRPr="006D79EB" w:rsidRDefault="00224DD1" w:rsidP="00224DD1">
            <w:pPr>
              <w:spacing w:line="400" w:lineRule="exact"/>
              <w:ind w:firstLineChars="196" w:firstLine="470"/>
              <w:rPr>
                <w:rFonts w:ascii="宋体" w:hAnsi="宋体"/>
                <w:sz w:val="24"/>
              </w:rPr>
            </w:pPr>
            <w:r w:rsidRPr="006D79EB">
              <w:rPr>
                <w:rFonts w:ascii="宋体" w:hAnsi="宋体" w:hint="eastAsia"/>
                <w:sz w:val="24"/>
              </w:rPr>
              <w:t>4、配股、增发、优先认购权、投票权等其它权益：“余</w:t>
            </w:r>
            <w:proofErr w:type="gramStart"/>
            <w:r w:rsidRPr="006D79EB">
              <w:rPr>
                <w:rFonts w:ascii="宋体" w:hAnsi="宋体" w:hint="eastAsia"/>
                <w:sz w:val="24"/>
              </w:rPr>
              <w:t>券</w:t>
            </w:r>
            <w:proofErr w:type="gramEnd"/>
            <w:r w:rsidRPr="006D79EB">
              <w:rPr>
                <w:rFonts w:ascii="宋体" w:hAnsi="宋体" w:hint="eastAsia"/>
                <w:sz w:val="24"/>
              </w:rPr>
              <w:t>证券产生配股、增发、优先认购权或投票权的，乙方与甲方约定，甲方放弃余</w:t>
            </w:r>
            <w:proofErr w:type="gramStart"/>
            <w:r w:rsidRPr="006D79EB">
              <w:rPr>
                <w:rFonts w:ascii="宋体" w:hAnsi="宋体" w:hint="eastAsia"/>
                <w:sz w:val="24"/>
              </w:rPr>
              <w:t>券</w:t>
            </w:r>
            <w:proofErr w:type="gramEnd"/>
            <w:r w:rsidRPr="006D79EB">
              <w:rPr>
                <w:rFonts w:ascii="宋体" w:hAnsi="宋体" w:hint="eastAsia"/>
                <w:sz w:val="24"/>
              </w:rPr>
              <w:t>在划回前的上述权益，乙方无须承担相应的补偿责任。</w:t>
            </w:r>
            <w:r>
              <w:rPr>
                <w:rFonts w:ascii="宋体" w:hAnsi="宋体" w:hint="eastAsia"/>
                <w:sz w:val="24"/>
              </w:rPr>
              <w:t>”</w:t>
            </w:r>
          </w:p>
          <w:p w:rsidR="000144DF" w:rsidRDefault="00E747DB" w:rsidP="00E747DB">
            <w:pPr>
              <w:tabs>
                <w:tab w:val="left" w:pos="0"/>
                <w:tab w:val="left" w:pos="180"/>
              </w:tabs>
              <w:spacing w:line="400" w:lineRule="exact"/>
              <w:ind w:rightChars="12" w:right="25" w:firstLineChars="200" w:firstLine="361"/>
              <w:rPr>
                <w:rFonts w:ascii="宋体" w:hAnsi="宋体"/>
                <w:b/>
                <w:sz w:val="24"/>
              </w:rPr>
            </w:pPr>
            <w:r w:rsidRPr="00E747DB">
              <w:rPr>
                <w:rFonts w:ascii="宋体" w:hAnsi="宋体" w:hint="eastAsia"/>
                <w:b/>
                <w:sz w:val="18"/>
                <w:szCs w:val="18"/>
              </w:rPr>
              <w:t>……</w:t>
            </w:r>
          </w:p>
          <w:p w:rsidR="00224DD1" w:rsidRPr="007F0801" w:rsidRDefault="00224DD1" w:rsidP="000144DF">
            <w:pPr>
              <w:tabs>
                <w:tab w:val="left" w:pos="0"/>
                <w:tab w:val="left" w:pos="180"/>
              </w:tabs>
              <w:spacing w:line="400" w:lineRule="exact"/>
              <w:ind w:rightChars="12" w:right="25" w:firstLineChars="200" w:firstLine="482"/>
              <w:rPr>
                <w:rFonts w:ascii="宋体" w:hAnsi="宋体"/>
                <w:b/>
                <w:sz w:val="24"/>
              </w:rPr>
            </w:pPr>
          </w:p>
        </w:tc>
      </w:tr>
      <w:tr w:rsidR="000144DF" w:rsidRPr="00CB0FFE" w:rsidTr="005F0EAB">
        <w:trPr>
          <w:jc w:val="center"/>
        </w:trPr>
        <w:tc>
          <w:tcPr>
            <w:tcW w:w="4148" w:type="dxa"/>
            <w:tcBorders>
              <w:top w:val="single" w:sz="4" w:space="0" w:color="auto"/>
              <w:left w:val="single" w:sz="4" w:space="0" w:color="auto"/>
              <w:bottom w:val="single" w:sz="4" w:space="0" w:color="auto"/>
              <w:right w:val="single" w:sz="4" w:space="0" w:color="auto"/>
            </w:tcBorders>
            <w:vAlign w:val="center"/>
          </w:tcPr>
          <w:p w:rsidR="00AB5CB7" w:rsidRPr="006D79EB" w:rsidRDefault="00AB5CB7" w:rsidP="00AB5CB7">
            <w:pPr>
              <w:tabs>
                <w:tab w:val="left" w:pos="0"/>
                <w:tab w:val="left" w:pos="180"/>
              </w:tabs>
              <w:spacing w:line="400" w:lineRule="exact"/>
              <w:ind w:rightChars="12" w:right="25" w:firstLineChars="204" w:firstLine="492"/>
              <w:rPr>
                <w:rFonts w:ascii="宋体" w:hAnsi="宋体"/>
                <w:b/>
                <w:sz w:val="24"/>
              </w:rPr>
            </w:pPr>
            <w:r w:rsidRPr="006D79EB">
              <w:rPr>
                <w:rFonts w:ascii="宋体" w:hAnsi="宋体"/>
                <w:b/>
                <w:sz w:val="24"/>
              </w:rPr>
              <w:lastRenderedPageBreak/>
              <w:t>第十</w:t>
            </w:r>
            <w:r w:rsidRPr="006D79EB">
              <w:rPr>
                <w:rFonts w:ascii="宋体" w:hAnsi="宋体" w:hint="eastAsia"/>
                <w:b/>
                <w:sz w:val="24"/>
              </w:rPr>
              <w:t>四</w:t>
            </w:r>
            <w:r w:rsidRPr="006D79EB">
              <w:rPr>
                <w:rFonts w:ascii="宋体" w:hAnsi="宋体"/>
                <w:b/>
                <w:sz w:val="24"/>
              </w:rPr>
              <w:t>条 通知与送达</w:t>
            </w:r>
          </w:p>
          <w:p w:rsidR="000144DF" w:rsidRDefault="00AB5CB7" w:rsidP="000144DF">
            <w:pPr>
              <w:tabs>
                <w:tab w:val="left" w:pos="0"/>
                <w:tab w:val="left" w:pos="180"/>
              </w:tabs>
              <w:spacing w:line="400" w:lineRule="exact"/>
              <w:ind w:rightChars="12" w:right="25" w:firstLineChars="200" w:firstLine="361"/>
              <w:rPr>
                <w:rFonts w:ascii="宋体" w:hAnsi="宋体"/>
                <w:b/>
                <w:sz w:val="18"/>
                <w:szCs w:val="18"/>
              </w:rPr>
            </w:pPr>
            <w:r w:rsidRPr="00E747DB">
              <w:rPr>
                <w:rFonts w:ascii="宋体" w:hAnsi="宋体" w:hint="eastAsia"/>
                <w:b/>
                <w:sz w:val="18"/>
                <w:szCs w:val="18"/>
              </w:rPr>
              <w:t>……</w:t>
            </w:r>
          </w:p>
          <w:p w:rsidR="00AB5CB7" w:rsidRPr="00AB5CB7" w:rsidRDefault="00AB5CB7" w:rsidP="00AB5CB7">
            <w:pPr>
              <w:tabs>
                <w:tab w:val="left" w:pos="0"/>
                <w:tab w:val="left" w:pos="180"/>
              </w:tabs>
              <w:spacing w:line="400" w:lineRule="exact"/>
              <w:ind w:rightChars="12" w:right="25" w:firstLineChars="200" w:firstLine="480"/>
              <w:rPr>
                <w:rFonts w:ascii="宋体" w:hAnsi="宋体"/>
                <w:sz w:val="24"/>
              </w:rPr>
            </w:pPr>
            <w:r w:rsidRPr="00AB5CB7">
              <w:rPr>
                <w:rFonts w:ascii="宋体" w:hAnsi="宋体" w:hint="eastAsia"/>
                <w:sz w:val="24"/>
              </w:rPr>
              <w:t>（五）乙方按照甲方联络方式履行本合同项下的各项通知义务。在乙方发出通知后，间隔下列时间视为该通知已经送达甲方：</w:t>
            </w:r>
          </w:p>
          <w:p w:rsidR="00AB5CB7" w:rsidRPr="00AB5CB7" w:rsidRDefault="00AB5CB7" w:rsidP="00AB5CB7">
            <w:pPr>
              <w:tabs>
                <w:tab w:val="left" w:pos="0"/>
                <w:tab w:val="left" w:pos="180"/>
              </w:tabs>
              <w:spacing w:line="400" w:lineRule="exact"/>
              <w:ind w:rightChars="12" w:right="25" w:firstLineChars="200" w:firstLine="480"/>
              <w:rPr>
                <w:rFonts w:ascii="宋体" w:hAnsi="宋体"/>
                <w:sz w:val="24"/>
              </w:rPr>
            </w:pPr>
            <w:r w:rsidRPr="00AB5CB7">
              <w:rPr>
                <w:rFonts w:ascii="宋体" w:hAnsi="宋体" w:hint="eastAsia"/>
                <w:sz w:val="24"/>
              </w:rPr>
              <w:t>1、以邮寄方式通知的，以寄出48小时起即视为通知已经送达。</w:t>
            </w:r>
          </w:p>
          <w:p w:rsidR="00AB5CB7" w:rsidRPr="00AB5CB7" w:rsidRDefault="00AB5CB7" w:rsidP="00AB5CB7">
            <w:pPr>
              <w:tabs>
                <w:tab w:val="left" w:pos="0"/>
                <w:tab w:val="left" w:pos="180"/>
              </w:tabs>
              <w:spacing w:line="400" w:lineRule="exact"/>
              <w:ind w:rightChars="12" w:right="25" w:firstLineChars="200" w:firstLine="480"/>
              <w:rPr>
                <w:rFonts w:ascii="宋体" w:hAnsi="宋体"/>
                <w:sz w:val="24"/>
              </w:rPr>
            </w:pPr>
            <w:r w:rsidRPr="00AB5CB7">
              <w:rPr>
                <w:rFonts w:ascii="宋体" w:hAnsi="宋体" w:hint="eastAsia"/>
                <w:sz w:val="24"/>
              </w:rPr>
              <w:t>2、以电子邮件方式发出通知的，以电子邮件发出后即视为通知已经送达。</w:t>
            </w:r>
          </w:p>
          <w:p w:rsidR="00AB5CB7" w:rsidRPr="00AB5CB7" w:rsidRDefault="00AB5CB7" w:rsidP="00AB5CB7">
            <w:pPr>
              <w:tabs>
                <w:tab w:val="left" w:pos="0"/>
                <w:tab w:val="left" w:pos="180"/>
              </w:tabs>
              <w:spacing w:line="400" w:lineRule="exact"/>
              <w:ind w:rightChars="12" w:right="25" w:firstLineChars="200" w:firstLine="480"/>
              <w:rPr>
                <w:rFonts w:ascii="宋体" w:hAnsi="宋体"/>
                <w:sz w:val="24"/>
              </w:rPr>
            </w:pPr>
            <w:r w:rsidRPr="00AB5CB7">
              <w:rPr>
                <w:rFonts w:ascii="宋体" w:hAnsi="宋体" w:hint="eastAsia"/>
                <w:sz w:val="24"/>
              </w:rPr>
              <w:t>3、以电话方式通知的，以通话完毕视为通知已经送达；如电话接通，甲方拒绝通话的，视为通知已经送达；电话三次无法接通或无人接听的，以最后一次拨出电话时间视为通知已经送达。</w:t>
            </w:r>
          </w:p>
          <w:p w:rsidR="00AB5CB7" w:rsidRPr="00AB5CB7" w:rsidRDefault="00AB5CB7" w:rsidP="00AB5CB7">
            <w:pPr>
              <w:tabs>
                <w:tab w:val="left" w:pos="0"/>
                <w:tab w:val="left" w:pos="180"/>
              </w:tabs>
              <w:spacing w:line="400" w:lineRule="exact"/>
              <w:ind w:rightChars="12" w:right="25" w:firstLineChars="200" w:firstLine="480"/>
              <w:rPr>
                <w:rFonts w:ascii="宋体" w:hAnsi="宋体"/>
                <w:sz w:val="24"/>
              </w:rPr>
            </w:pPr>
            <w:r w:rsidRPr="00AB5CB7">
              <w:rPr>
                <w:rFonts w:ascii="宋体" w:hAnsi="宋体" w:hint="eastAsia"/>
                <w:sz w:val="24"/>
              </w:rPr>
              <w:t>4、以短信方式通知的，以短信发出后即视为通知已经送达。</w:t>
            </w:r>
          </w:p>
          <w:p w:rsidR="00AB5CB7" w:rsidRPr="00AB5CB7" w:rsidRDefault="00AB5CB7" w:rsidP="00AB5CB7">
            <w:pPr>
              <w:tabs>
                <w:tab w:val="left" w:pos="0"/>
                <w:tab w:val="left" w:pos="180"/>
              </w:tabs>
              <w:spacing w:line="400" w:lineRule="exact"/>
              <w:ind w:rightChars="12" w:right="25" w:firstLineChars="200" w:firstLine="480"/>
              <w:rPr>
                <w:rFonts w:ascii="宋体" w:hAnsi="宋体"/>
                <w:sz w:val="24"/>
              </w:rPr>
            </w:pPr>
            <w:r w:rsidRPr="00AB5CB7">
              <w:rPr>
                <w:rFonts w:ascii="宋体" w:hAnsi="宋体" w:hint="eastAsia"/>
                <w:sz w:val="24"/>
              </w:rPr>
              <w:t>5、以乙方网站、乙方营业场所、行情与交易系统中任何一种或几种方式进行公告的，自公告之日起经过5个自然日即视为送达。</w:t>
            </w:r>
          </w:p>
          <w:p w:rsidR="00AB5CB7" w:rsidRPr="00A20297" w:rsidRDefault="00AB5CB7" w:rsidP="00AB5CB7">
            <w:pPr>
              <w:tabs>
                <w:tab w:val="left" w:pos="0"/>
                <w:tab w:val="left" w:pos="180"/>
              </w:tabs>
              <w:spacing w:line="400" w:lineRule="exact"/>
              <w:ind w:rightChars="12" w:right="25" w:firstLineChars="200" w:firstLine="480"/>
              <w:rPr>
                <w:rFonts w:ascii="宋体" w:hAnsi="宋体"/>
                <w:sz w:val="24"/>
              </w:rPr>
            </w:pPr>
            <w:r>
              <w:rPr>
                <w:rFonts w:ascii="宋体" w:hAnsi="宋体" w:hint="eastAsia"/>
                <w:sz w:val="24"/>
              </w:rPr>
              <w:t>6</w:t>
            </w:r>
            <w:r w:rsidRPr="00A20297">
              <w:rPr>
                <w:rFonts w:ascii="宋体" w:hAnsi="宋体" w:hint="eastAsia"/>
                <w:sz w:val="24"/>
              </w:rPr>
              <w:t>、其它通知：自通知发出之时起48小时后视为该通知已经送达客户。</w:t>
            </w:r>
          </w:p>
          <w:p w:rsidR="00AB5CB7" w:rsidRDefault="00AB5CB7" w:rsidP="00AB5CB7">
            <w:pPr>
              <w:tabs>
                <w:tab w:val="left" w:pos="0"/>
                <w:tab w:val="left" w:pos="180"/>
              </w:tabs>
              <w:spacing w:line="400" w:lineRule="exact"/>
              <w:ind w:rightChars="12" w:right="25" w:firstLineChars="200" w:firstLine="480"/>
              <w:rPr>
                <w:rFonts w:ascii="宋体" w:hAnsi="宋体"/>
                <w:sz w:val="24"/>
              </w:rPr>
            </w:pPr>
            <w:r>
              <w:rPr>
                <w:rFonts w:ascii="宋体" w:hAnsi="宋体" w:hint="eastAsia"/>
                <w:sz w:val="24"/>
              </w:rPr>
              <w:t>（六）通知时间</w:t>
            </w:r>
          </w:p>
          <w:p w:rsidR="00AB5CB7" w:rsidRDefault="00AB5CB7" w:rsidP="00AB5CB7">
            <w:pPr>
              <w:tabs>
                <w:tab w:val="left" w:pos="0"/>
                <w:tab w:val="left" w:pos="180"/>
              </w:tabs>
              <w:spacing w:line="400" w:lineRule="exact"/>
              <w:ind w:rightChars="12" w:right="25" w:firstLineChars="200" w:firstLine="480"/>
              <w:rPr>
                <w:rFonts w:ascii="宋体" w:hAnsi="宋体"/>
                <w:sz w:val="24"/>
              </w:rPr>
            </w:pPr>
            <w:r>
              <w:rPr>
                <w:rFonts w:ascii="宋体" w:hAnsi="宋体" w:hint="eastAsia"/>
                <w:sz w:val="24"/>
              </w:rPr>
              <w:lastRenderedPageBreak/>
              <w:t>1、审批业务通知：审批通过后通知甲方。</w:t>
            </w:r>
          </w:p>
          <w:p w:rsidR="00AB5CB7" w:rsidRDefault="00AB5CB7" w:rsidP="00AB5CB7">
            <w:pPr>
              <w:tabs>
                <w:tab w:val="left" w:pos="0"/>
                <w:tab w:val="left" w:pos="180"/>
              </w:tabs>
              <w:spacing w:line="400" w:lineRule="exact"/>
              <w:ind w:rightChars="12" w:right="25" w:firstLineChars="200" w:firstLine="480"/>
              <w:rPr>
                <w:rFonts w:ascii="宋体" w:hAnsi="宋体"/>
                <w:sz w:val="24"/>
              </w:rPr>
            </w:pPr>
            <w:r>
              <w:rPr>
                <w:rFonts w:ascii="宋体" w:hAnsi="宋体" w:hint="eastAsia"/>
                <w:sz w:val="24"/>
              </w:rPr>
              <w:t>2、维持担保比例预警通知：当日（T日）清算后维持担保比例低于警戒线，T日</w:t>
            </w:r>
            <w:proofErr w:type="gramStart"/>
            <w:r>
              <w:rPr>
                <w:rFonts w:ascii="宋体" w:hAnsi="宋体" w:hint="eastAsia"/>
                <w:sz w:val="24"/>
              </w:rPr>
              <w:t>起通知</w:t>
            </w:r>
            <w:proofErr w:type="gramEnd"/>
            <w:r>
              <w:rPr>
                <w:rFonts w:ascii="宋体" w:hAnsi="宋体" w:hint="eastAsia"/>
                <w:sz w:val="24"/>
              </w:rPr>
              <w:t>甲方。</w:t>
            </w:r>
          </w:p>
          <w:p w:rsidR="00AB5CB7" w:rsidRDefault="00AB5CB7" w:rsidP="00AB5CB7">
            <w:pPr>
              <w:tabs>
                <w:tab w:val="left" w:pos="0"/>
                <w:tab w:val="left" w:pos="180"/>
              </w:tabs>
              <w:spacing w:line="400" w:lineRule="exact"/>
              <w:ind w:rightChars="12" w:right="25" w:firstLineChars="200" w:firstLine="480"/>
              <w:rPr>
                <w:rFonts w:ascii="宋体" w:hAnsi="宋体"/>
                <w:sz w:val="24"/>
              </w:rPr>
            </w:pPr>
            <w:r>
              <w:rPr>
                <w:rFonts w:ascii="宋体" w:hAnsi="宋体" w:hint="eastAsia"/>
                <w:sz w:val="24"/>
              </w:rPr>
              <w:t>3、融资融券负债到期预警通知：提前5个交易日通知甲方。</w:t>
            </w:r>
          </w:p>
          <w:p w:rsidR="00AB5CB7" w:rsidRDefault="00AB5CB7" w:rsidP="00AB5CB7">
            <w:pPr>
              <w:tabs>
                <w:tab w:val="left" w:pos="0"/>
                <w:tab w:val="left" w:pos="180"/>
              </w:tabs>
              <w:spacing w:line="400" w:lineRule="exact"/>
              <w:ind w:rightChars="12" w:right="25" w:firstLineChars="200" w:firstLine="480"/>
              <w:rPr>
                <w:rFonts w:ascii="宋体" w:hAnsi="宋体"/>
                <w:sz w:val="24"/>
              </w:rPr>
            </w:pPr>
            <w:r>
              <w:rPr>
                <w:rFonts w:ascii="宋体" w:hAnsi="宋体" w:hint="eastAsia"/>
                <w:sz w:val="24"/>
              </w:rPr>
              <w:t>4、须提前了结预警通知：如时间允许，提前5个交易日通知甲方。</w:t>
            </w:r>
          </w:p>
          <w:p w:rsidR="00AB5CB7" w:rsidRDefault="00AB5CB7" w:rsidP="00AB5CB7">
            <w:pPr>
              <w:tabs>
                <w:tab w:val="left" w:pos="0"/>
                <w:tab w:val="left" w:pos="180"/>
              </w:tabs>
              <w:spacing w:line="400" w:lineRule="exact"/>
              <w:ind w:rightChars="12" w:right="25" w:firstLineChars="200" w:firstLine="480"/>
              <w:rPr>
                <w:rFonts w:ascii="宋体" w:hAnsi="宋体"/>
                <w:sz w:val="24"/>
              </w:rPr>
            </w:pPr>
            <w:r>
              <w:rPr>
                <w:rFonts w:ascii="宋体" w:hAnsi="宋体" w:hint="eastAsia"/>
                <w:sz w:val="24"/>
              </w:rPr>
              <w:t>5、平仓通知：当日（T日）清算后维持担保比例低于平仓线，T日</w:t>
            </w:r>
            <w:proofErr w:type="gramStart"/>
            <w:r>
              <w:rPr>
                <w:rFonts w:ascii="宋体" w:hAnsi="宋体" w:hint="eastAsia"/>
                <w:sz w:val="24"/>
              </w:rPr>
              <w:t>起通知</w:t>
            </w:r>
            <w:proofErr w:type="gramEnd"/>
            <w:r>
              <w:rPr>
                <w:rFonts w:ascii="宋体" w:hAnsi="宋体" w:hint="eastAsia"/>
                <w:sz w:val="24"/>
              </w:rPr>
              <w:t>甲方。</w:t>
            </w:r>
          </w:p>
          <w:p w:rsidR="00AB5CB7" w:rsidRDefault="00AB5CB7" w:rsidP="00AB5CB7">
            <w:pPr>
              <w:tabs>
                <w:tab w:val="left" w:pos="0"/>
                <w:tab w:val="left" w:pos="180"/>
              </w:tabs>
              <w:spacing w:line="400" w:lineRule="exact"/>
              <w:ind w:rightChars="12" w:right="25" w:firstLineChars="200" w:firstLine="480"/>
              <w:rPr>
                <w:rFonts w:ascii="宋体" w:hAnsi="宋体"/>
                <w:sz w:val="24"/>
              </w:rPr>
            </w:pPr>
            <w:r>
              <w:rPr>
                <w:rFonts w:ascii="宋体" w:hAnsi="宋体" w:hint="eastAsia"/>
                <w:sz w:val="24"/>
              </w:rPr>
              <w:t>6、司法协助通知：接到司法协助通知书后一个工作日内通知甲方。</w:t>
            </w:r>
          </w:p>
          <w:p w:rsidR="00AB5CB7" w:rsidRDefault="00AB5CB7" w:rsidP="00AB5CB7">
            <w:pPr>
              <w:tabs>
                <w:tab w:val="left" w:pos="0"/>
                <w:tab w:val="left" w:pos="180"/>
              </w:tabs>
              <w:spacing w:line="400" w:lineRule="exact"/>
              <w:ind w:rightChars="12" w:right="25" w:firstLineChars="200" w:firstLine="361"/>
              <w:rPr>
                <w:rFonts w:ascii="宋体" w:hAnsi="宋体"/>
                <w:b/>
                <w:sz w:val="18"/>
                <w:szCs w:val="18"/>
              </w:rPr>
            </w:pPr>
            <w:r w:rsidRPr="00E747DB">
              <w:rPr>
                <w:rFonts w:ascii="宋体" w:hAnsi="宋体" w:hint="eastAsia"/>
                <w:b/>
                <w:sz w:val="18"/>
                <w:szCs w:val="18"/>
              </w:rPr>
              <w:t>……</w:t>
            </w:r>
          </w:p>
          <w:p w:rsidR="00AB5CB7" w:rsidRPr="00AB5CB7" w:rsidRDefault="00AB5CB7" w:rsidP="000144DF">
            <w:pPr>
              <w:tabs>
                <w:tab w:val="left" w:pos="0"/>
                <w:tab w:val="left" w:pos="180"/>
              </w:tabs>
              <w:spacing w:line="400" w:lineRule="exact"/>
              <w:ind w:rightChars="12" w:right="25" w:firstLineChars="200" w:firstLine="361"/>
              <w:rPr>
                <w:rFonts w:ascii="宋体" w:hAnsi="宋体"/>
                <w:b/>
                <w:sz w:val="18"/>
                <w:szCs w:val="18"/>
              </w:rPr>
            </w:pPr>
          </w:p>
        </w:tc>
        <w:tc>
          <w:tcPr>
            <w:tcW w:w="4148" w:type="dxa"/>
            <w:tcBorders>
              <w:top w:val="single" w:sz="4" w:space="0" w:color="auto"/>
              <w:left w:val="single" w:sz="4" w:space="0" w:color="auto"/>
              <w:bottom w:val="single" w:sz="4" w:space="0" w:color="auto"/>
              <w:right w:val="single" w:sz="4" w:space="0" w:color="auto"/>
            </w:tcBorders>
          </w:tcPr>
          <w:p w:rsidR="00AB5CB7" w:rsidRPr="006D79EB" w:rsidRDefault="00AB5CB7" w:rsidP="00AB5CB7">
            <w:pPr>
              <w:tabs>
                <w:tab w:val="left" w:pos="0"/>
                <w:tab w:val="left" w:pos="180"/>
              </w:tabs>
              <w:spacing w:line="400" w:lineRule="exact"/>
              <w:ind w:rightChars="12" w:right="25" w:firstLineChars="204" w:firstLine="492"/>
              <w:rPr>
                <w:rFonts w:ascii="宋体" w:hAnsi="宋体"/>
                <w:b/>
                <w:sz w:val="24"/>
              </w:rPr>
            </w:pPr>
            <w:r w:rsidRPr="006D79EB">
              <w:rPr>
                <w:rFonts w:ascii="宋体" w:hAnsi="宋体"/>
                <w:b/>
                <w:sz w:val="24"/>
              </w:rPr>
              <w:lastRenderedPageBreak/>
              <w:t>第十</w:t>
            </w:r>
            <w:r w:rsidRPr="006D79EB">
              <w:rPr>
                <w:rFonts w:ascii="宋体" w:hAnsi="宋体" w:hint="eastAsia"/>
                <w:b/>
                <w:sz w:val="24"/>
              </w:rPr>
              <w:t>四</w:t>
            </w:r>
            <w:r w:rsidRPr="006D79EB">
              <w:rPr>
                <w:rFonts w:ascii="宋体" w:hAnsi="宋体"/>
                <w:b/>
                <w:sz w:val="24"/>
              </w:rPr>
              <w:t>条 通知与送达</w:t>
            </w:r>
          </w:p>
          <w:p w:rsidR="000144DF" w:rsidRDefault="00AB5CB7" w:rsidP="00AB5CB7">
            <w:pPr>
              <w:tabs>
                <w:tab w:val="left" w:pos="0"/>
                <w:tab w:val="left" w:pos="180"/>
              </w:tabs>
              <w:spacing w:line="400" w:lineRule="exact"/>
              <w:ind w:rightChars="12" w:right="25" w:firstLineChars="200" w:firstLine="361"/>
              <w:rPr>
                <w:rFonts w:ascii="宋体" w:hAnsi="宋体"/>
                <w:b/>
                <w:sz w:val="18"/>
                <w:szCs w:val="18"/>
              </w:rPr>
            </w:pPr>
            <w:r w:rsidRPr="00E747DB">
              <w:rPr>
                <w:rFonts w:ascii="宋体" w:hAnsi="宋体" w:hint="eastAsia"/>
                <w:b/>
                <w:sz w:val="18"/>
                <w:szCs w:val="18"/>
              </w:rPr>
              <w:t>……</w:t>
            </w:r>
          </w:p>
          <w:p w:rsidR="00AB5CB7" w:rsidRPr="00AB5CB7" w:rsidRDefault="00AB5CB7" w:rsidP="00AB5CB7">
            <w:pPr>
              <w:tabs>
                <w:tab w:val="left" w:pos="0"/>
                <w:tab w:val="left" w:pos="180"/>
              </w:tabs>
              <w:spacing w:line="400" w:lineRule="exact"/>
              <w:ind w:rightChars="12" w:right="25" w:firstLineChars="200" w:firstLine="480"/>
              <w:rPr>
                <w:rFonts w:ascii="宋体" w:hAnsi="宋体"/>
                <w:sz w:val="24"/>
              </w:rPr>
            </w:pPr>
            <w:r w:rsidRPr="00AB5CB7">
              <w:rPr>
                <w:rFonts w:ascii="宋体" w:hAnsi="宋体" w:hint="eastAsia"/>
                <w:sz w:val="24"/>
              </w:rPr>
              <w:t>（五）乙方按照甲方联络方式履行本合同项下的各项通知义务。在乙方发出通知后，间隔下列时间视为该通知已经送达甲方：</w:t>
            </w:r>
          </w:p>
          <w:p w:rsidR="00AB5CB7" w:rsidRPr="00AB5CB7" w:rsidRDefault="00AB5CB7" w:rsidP="00AB5CB7">
            <w:pPr>
              <w:tabs>
                <w:tab w:val="left" w:pos="0"/>
                <w:tab w:val="left" w:pos="180"/>
              </w:tabs>
              <w:spacing w:line="400" w:lineRule="exact"/>
              <w:ind w:rightChars="12" w:right="25" w:firstLineChars="200" w:firstLine="480"/>
              <w:rPr>
                <w:rFonts w:ascii="宋体" w:hAnsi="宋体"/>
                <w:sz w:val="24"/>
              </w:rPr>
            </w:pPr>
            <w:r w:rsidRPr="00AB5CB7">
              <w:rPr>
                <w:rFonts w:ascii="宋体" w:hAnsi="宋体" w:hint="eastAsia"/>
                <w:sz w:val="24"/>
              </w:rPr>
              <w:t>1、以邮寄方式通知的，以寄出48小时起即视为通知已经送达。</w:t>
            </w:r>
          </w:p>
          <w:p w:rsidR="00AB5CB7" w:rsidRPr="00AB5CB7" w:rsidRDefault="00AB5CB7" w:rsidP="00AB5CB7">
            <w:pPr>
              <w:tabs>
                <w:tab w:val="left" w:pos="0"/>
                <w:tab w:val="left" w:pos="180"/>
              </w:tabs>
              <w:spacing w:line="400" w:lineRule="exact"/>
              <w:ind w:rightChars="12" w:right="25" w:firstLineChars="200" w:firstLine="480"/>
              <w:rPr>
                <w:rFonts w:ascii="宋体" w:hAnsi="宋体"/>
                <w:sz w:val="24"/>
              </w:rPr>
            </w:pPr>
            <w:r w:rsidRPr="00AB5CB7">
              <w:rPr>
                <w:rFonts w:ascii="宋体" w:hAnsi="宋体" w:hint="eastAsia"/>
                <w:sz w:val="24"/>
              </w:rPr>
              <w:t>2、以电子邮件方式发出通知的，以电子邮件发出后即视为通知已经送达。</w:t>
            </w:r>
          </w:p>
          <w:p w:rsidR="00AB5CB7" w:rsidRPr="00AB5CB7" w:rsidRDefault="00AB5CB7" w:rsidP="00AB5CB7">
            <w:pPr>
              <w:tabs>
                <w:tab w:val="left" w:pos="0"/>
                <w:tab w:val="left" w:pos="180"/>
              </w:tabs>
              <w:spacing w:line="400" w:lineRule="exact"/>
              <w:ind w:rightChars="12" w:right="25" w:firstLineChars="200" w:firstLine="480"/>
              <w:rPr>
                <w:rFonts w:ascii="宋体" w:hAnsi="宋体"/>
                <w:sz w:val="24"/>
              </w:rPr>
            </w:pPr>
            <w:r w:rsidRPr="00AB5CB7">
              <w:rPr>
                <w:rFonts w:ascii="宋体" w:hAnsi="宋体" w:hint="eastAsia"/>
                <w:sz w:val="24"/>
              </w:rPr>
              <w:t>3、以电话方式通知的，以通话完毕视为通知已经送达；如电话接通，甲方拒绝通话的，视为通知已经送达；电话三次无法接通或无人接听的，以最后一次拨出电话时间视为通知已经送达。</w:t>
            </w:r>
          </w:p>
          <w:p w:rsidR="00AB5CB7" w:rsidRPr="00AB5CB7" w:rsidRDefault="00AB5CB7" w:rsidP="00AB5CB7">
            <w:pPr>
              <w:tabs>
                <w:tab w:val="left" w:pos="0"/>
                <w:tab w:val="left" w:pos="180"/>
              </w:tabs>
              <w:spacing w:line="400" w:lineRule="exact"/>
              <w:ind w:rightChars="12" w:right="25" w:firstLineChars="200" w:firstLine="480"/>
              <w:rPr>
                <w:rFonts w:ascii="宋体" w:hAnsi="宋体"/>
                <w:sz w:val="24"/>
              </w:rPr>
            </w:pPr>
            <w:r w:rsidRPr="00AB5CB7">
              <w:rPr>
                <w:rFonts w:ascii="宋体" w:hAnsi="宋体" w:hint="eastAsia"/>
                <w:sz w:val="24"/>
              </w:rPr>
              <w:t>4、以短信、</w:t>
            </w:r>
            <w:proofErr w:type="gramStart"/>
            <w:r w:rsidRPr="00AB5CB7">
              <w:rPr>
                <w:rFonts w:ascii="宋体" w:hAnsi="宋体" w:hint="eastAsia"/>
                <w:b/>
                <w:sz w:val="24"/>
              </w:rPr>
              <w:t>微信</w:t>
            </w:r>
            <w:r w:rsidRPr="00AB5CB7">
              <w:rPr>
                <w:rFonts w:ascii="宋体" w:hAnsi="宋体" w:hint="eastAsia"/>
                <w:sz w:val="24"/>
              </w:rPr>
              <w:t>方式</w:t>
            </w:r>
            <w:proofErr w:type="gramEnd"/>
            <w:r w:rsidRPr="00AB5CB7">
              <w:rPr>
                <w:rFonts w:ascii="宋体" w:hAnsi="宋体" w:hint="eastAsia"/>
                <w:sz w:val="24"/>
              </w:rPr>
              <w:t>通知的，以短信、</w:t>
            </w:r>
            <w:proofErr w:type="gramStart"/>
            <w:r w:rsidRPr="00AB5CB7">
              <w:rPr>
                <w:rFonts w:ascii="宋体" w:hAnsi="宋体" w:hint="eastAsia"/>
                <w:b/>
                <w:sz w:val="24"/>
              </w:rPr>
              <w:t>微信</w:t>
            </w:r>
            <w:r w:rsidRPr="00AB5CB7">
              <w:rPr>
                <w:rFonts w:ascii="宋体" w:hAnsi="宋体" w:hint="eastAsia"/>
                <w:sz w:val="24"/>
              </w:rPr>
              <w:t>发出</w:t>
            </w:r>
            <w:proofErr w:type="gramEnd"/>
            <w:r w:rsidRPr="00AB5CB7">
              <w:rPr>
                <w:rFonts w:ascii="宋体" w:hAnsi="宋体" w:hint="eastAsia"/>
                <w:sz w:val="24"/>
              </w:rPr>
              <w:t>后即视为通知已经送达。</w:t>
            </w:r>
          </w:p>
          <w:p w:rsidR="00AB5CB7" w:rsidRPr="00AB5CB7" w:rsidRDefault="00AB5CB7" w:rsidP="00AB5CB7">
            <w:pPr>
              <w:tabs>
                <w:tab w:val="left" w:pos="0"/>
                <w:tab w:val="left" w:pos="180"/>
              </w:tabs>
              <w:spacing w:line="400" w:lineRule="exact"/>
              <w:ind w:rightChars="12" w:right="25" w:firstLineChars="200" w:firstLine="480"/>
              <w:rPr>
                <w:rFonts w:ascii="宋体" w:hAnsi="宋体"/>
                <w:sz w:val="24"/>
              </w:rPr>
            </w:pPr>
            <w:r w:rsidRPr="00AB5CB7">
              <w:rPr>
                <w:rFonts w:ascii="宋体" w:hAnsi="宋体" w:hint="eastAsia"/>
                <w:sz w:val="24"/>
              </w:rPr>
              <w:t>5、以乙方网站、乙方营业场所、行情与交易系统中任何一种或几种方式进行公告的，自公告之日起经过5个自然日即视为送达。</w:t>
            </w:r>
          </w:p>
          <w:p w:rsidR="00AB5CB7" w:rsidRPr="00A20297" w:rsidRDefault="00AB5CB7" w:rsidP="00AB5CB7">
            <w:pPr>
              <w:tabs>
                <w:tab w:val="left" w:pos="0"/>
                <w:tab w:val="left" w:pos="180"/>
              </w:tabs>
              <w:spacing w:line="400" w:lineRule="exact"/>
              <w:ind w:rightChars="12" w:right="25" w:firstLineChars="200" w:firstLine="480"/>
              <w:rPr>
                <w:rFonts w:ascii="宋体" w:hAnsi="宋体"/>
                <w:sz w:val="24"/>
              </w:rPr>
            </w:pPr>
            <w:r>
              <w:rPr>
                <w:rFonts w:ascii="宋体" w:hAnsi="宋体" w:hint="eastAsia"/>
                <w:sz w:val="24"/>
              </w:rPr>
              <w:t>6</w:t>
            </w:r>
            <w:r w:rsidRPr="00A20297">
              <w:rPr>
                <w:rFonts w:ascii="宋体" w:hAnsi="宋体" w:hint="eastAsia"/>
                <w:sz w:val="24"/>
              </w:rPr>
              <w:t>、其它通知：自通知发出之时起48小时后视为该通知已经送达客户。</w:t>
            </w:r>
          </w:p>
          <w:p w:rsidR="00AB5CB7" w:rsidRDefault="00AB5CB7" w:rsidP="00AB5CB7">
            <w:pPr>
              <w:tabs>
                <w:tab w:val="left" w:pos="0"/>
                <w:tab w:val="left" w:pos="180"/>
              </w:tabs>
              <w:spacing w:line="400" w:lineRule="exact"/>
              <w:ind w:rightChars="12" w:right="25" w:firstLineChars="200" w:firstLine="480"/>
              <w:rPr>
                <w:rFonts w:ascii="宋体" w:hAnsi="宋体"/>
                <w:sz w:val="24"/>
              </w:rPr>
            </w:pPr>
            <w:r>
              <w:rPr>
                <w:rFonts w:ascii="宋体" w:hAnsi="宋体" w:hint="eastAsia"/>
                <w:sz w:val="24"/>
              </w:rPr>
              <w:lastRenderedPageBreak/>
              <w:t>（六）通知时间</w:t>
            </w:r>
          </w:p>
          <w:p w:rsidR="00AB5CB7" w:rsidRDefault="00AB5CB7" w:rsidP="00AB5CB7">
            <w:pPr>
              <w:tabs>
                <w:tab w:val="left" w:pos="0"/>
                <w:tab w:val="left" w:pos="180"/>
              </w:tabs>
              <w:spacing w:line="400" w:lineRule="exact"/>
              <w:ind w:rightChars="12" w:right="25" w:firstLineChars="200" w:firstLine="480"/>
              <w:rPr>
                <w:rFonts w:ascii="宋体" w:hAnsi="宋体"/>
                <w:sz w:val="24"/>
              </w:rPr>
            </w:pPr>
            <w:r>
              <w:rPr>
                <w:rFonts w:ascii="宋体" w:hAnsi="宋体" w:hint="eastAsia"/>
                <w:sz w:val="24"/>
              </w:rPr>
              <w:t>1、审批业务通知：审批通过后通知甲方。</w:t>
            </w:r>
          </w:p>
          <w:p w:rsidR="00AB5CB7" w:rsidRDefault="00AB5CB7" w:rsidP="00AB5CB7">
            <w:pPr>
              <w:tabs>
                <w:tab w:val="left" w:pos="0"/>
                <w:tab w:val="left" w:pos="180"/>
              </w:tabs>
              <w:spacing w:line="400" w:lineRule="exact"/>
              <w:ind w:rightChars="12" w:right="25" w:firstLineChars="200" w:firstLine="480"/>
              <w:rPr>
                <w:rFonts w:ascii="宋体" w:hAnsi="宋体"/>
                <w:sz w:val="24"/>
              </w:rPr>
            </w:pPr>
            <w:r>
              <w:rPr>
                <w:rFonts w:ascii="宋体" w:hAnsi="宋体" w:hint="eastAsia"/>
                <w:sz w:val="24"/>
              </w:rPr>
              <w:t>2、维持担保比例预警通知：当日（T日）清算后维持担保比例低于警戒线，T日</w:t>
            </w:r>
            <w:proofErr w:type="gramStart"/>
            <w:r>
              <w:rPr>
                <w:rFonts w:ascii="宋体" w:hAnsi="宋体" w:hint="eastAsia"/>
                <w:sz w:val="24"/>
              </w:rPr>
              <w:t>起通知</w:t>
            </w:r>
            <w:proofErr w:type="gramEnd"/>
            <w:r>
              <w:rPr>
                <w:rFonts w:ascii="宋体" w:hAnsi="宋体" w:hint="eastAsia"/>
                <w:sz w:val="24"/>
              </w:rPr>
              <w:t>甲方。</w:t>
            </w:r>
          </w:p>
          <w:p w:rsidR="00AB5CB7" w:rsidRDefault="00AB5CB7" w:rsidP="00AB5CB7">
            <w:pPr>
              <w:tabs>
                <w:tab w:val="left" w:pos="0"/>
                <w:tab w:val="left" w:pos="180"/>
              </w:tabs>
              <w:spacing w:line="400" w:lineRule="exact"/>
              <w:ind w:rightChars="12" w:right="25" w:firstLineChars="200" w:firstLine="480"/>
              <w:rPr>
                <w:rFonts w:ascii="宋体" w:hAnsi="宋体"/>
                <w:sz w:val="24"/>
              </w:rPr>
            </w:pPr>
            <w:r>
              <w:rPr>
                <w:rFonts w:ascii="宋体" w:hAnsi="宋体" w:hint="eastAsia"/>
                <w:sz w:val="24"/>
              </w:rPr>
              <w:t>3、融资融券负债到期预警通知：提前</w:t>
            </w:r>
            <w:r w:rsidR="004522F0">
              <w:rPr>
                <w:rFonts w:ascii="宋体" w:hAnsi="宋体" w:hint="eastAsia"/>
                <w:sz w:val="24"/>
              </w:rPr>
              <w:t>五</w:t>
            </w:r>
            <w:r>
              <w:rPr>
                <w:rFonts w:ascii="宋体" w:hAnsi="宋体" w:hint="eastAsia"/>
                <w:sz w:val="24"/>
              </w:rPr>
              <w:t>个交易日通知甲方。</w:t>
            </w:r>
          </w:p>
          <w:p w:rsidR="00AB5CB7" w:rsidRDefault="00AB5CB7" w:rsidP="00AB5CB7">
            <w:pPr>
              <w:tabs>
                <w:tab w:val="left" w:pos="0"/>
                <w:tab w:val="left" w:pos="180"/>
              </w:tabs>
              <w:spacing w:line="400" w:lineRule="exact"/>
              <w:ind w:rightChars="12" w:right="25" w:firstLineChars="200" w:firstLine="480"/>
              <w:rPr>
                <w:rFonts w:ascii="宋体" w:hAnsi="宋体"/>
                <w:sz w:val="24"/>
              </w:rPr>
            </w:pPr>
            <w:r>
              <w:rPr>
                <w:rFonts w:ascii="宋体" w:hAnsi="宋体" w:hint="eastAsia"/>
                <w:sz w:val="24"/>
              </w:rPr>
              <w:t>4、须提前了结预警通知：如时间允许，提前</w:t>
            </w:r>
            <w:r w:rsidR="001F7D71">
              <w:rPr>
                <w:rFonts w:ascii="宋体" w:hAnsi="宋体" w:hint="eastAsia"/>
                <w:sz w:val="24"/>
              </w:rPr>
              <w:t>五</w:t>
            </w:r>
            <w:r>
              <w:rPr>
                <w:rFonts w:ascii="宋体" w:hAnsi="宋体" w:hint="eastAsia"/>
                <w:sz w:val="24"/>
              </w:rPr>
              <w:t>个交易日通知甲方。</w:t>
            </w:r>
          </w:p>
          <w:p w:rsidR="00AB5CB7" w:rsidRDefault="00AB5CB7" w:rsidP="00AB5CB7">
            <w:pPr>
              <w:tabs>
                <w:tab w:val="left" w:pos="0"/>
                <w:tab w:val="left" w:pos="180"/>
              </w:tabs>
              <w:spacing w:line="400" w:lineRule="exact"/>
              <w:ind w:rightChars="12" w:right="25" w:firstLineChars="200" w:firstLine="480"/>
              <w:rPr>
                <w:rFonts w:ascii="宋体" w:hAnsi="宋体"/>
                <w:sz w:val="24"/>
              </w:rPr>
            </w:pPr>
            <w:r>
              <w:rPr>
                <w:rFonts w:ascii="宋体" w:hAnsi="宋体" w:hint="eastAsia"/>
                <w:sz w:val="24"/>
              </w:rPr>
              <w:t>5、平仓通知：当日（T日）清算后维持担保比例低于平仓线，T日</w:t>
            </w:r>
            <w:proofErr w:type="gramStart"/>
            <w:r>
              <w:rPr>
                <w:rFonts w:ascii="宋体" w:hAnsi="宋体" w:hint="eastAsia"/>
                <w:sz w:val="24"/>
              </w:rPr>
              <w:t>起通知</w:t>
            </w:r>
            <w:proofErr w:type="gramEnd"/>
            <w:r>
              <w:rPr>
                <w:rFonts w:ascii="宋体" w:hAnsi="宋体" w:hint="eastAsia"/>
                <w:sz w:val="24"/>
              </w:rPr>
              <w:t>甲方。</w:t>
            </w:r>
          </w:p>
          <w:p w:rsidR="00AB5CB7" w:rsidRDefault="00AB5CB7" w:rsidP="00AB5CB7">
            <w:pPr>
              <w:tabs>
                <w:tab w:val="left" w:pos="0"/>
                <w:tab w:val="left" w:pos="180"/>
              </w:tabs>
              <w:spacing w:line="400" w:lineRule="exact"/>
              <w:ind w:rightChars="12" w:right="25" w:firstLineChars="200" w:firstLine="480"/>
              <w:rPr>
                <w:rFonts w:ascii="宋体" w:hAnsi="宋体"/>
                <w:sz w:val="24"/>
              </w:rPr>
            </w:pPr>
            <w:r>
              <w:rPr>
                <w:rFonts w:ascii="宋体" w:hAnsi="宋体" w:hint="eastAsia"/>
                <w:sz w:val="24"/>
              </w:rPr>
              <w:t>6、司法协助通知：接到司法协助通知书后</w:t>
            </w:r>
            <w:r w:rsidRPr="00AB5CB7">
              <w:rPr>
                <w:rFonts w:ascii="宋体" w:hAnsi="宋体" w:hint="eastAsia"/>
                <w:b/>
                <w:sz w:val="24"/>
              </w:rPr>
              <w:t>一个交易日</w:t>
            </w:r>
            <w:r>
              <w:rPr>
                <w:rFonts w:ascii="宋体" w:hAnsi="宋体" w:hint="eastAsia"/>
                <w:sz w:val="24"/>
              </w:rPr>
              <w:t>内通知甲方，</w:t>
            </w:r>
            <w:r w:rsidRPr="00AB5CB7">
              <w:rPr>
                <w:rFonts w:ascii="宋体" w:hAnsi="宋体" w:hint="eastAsia"/>
                <w:b/>
                <w:sz w:val="24"/>
              </w:rPr>
              <w:t>对于司法机关及有权机关要求保密的，不予通知甲方，甲方对此无异议。</w:t>
            </w:r>
          </w:p>
          <w:p w:rsidR="00AB5CB7" w:rsidRDefault="00AB5CB7" w:rsidP="00AB5CB7">
            <w:pPr>
              <w:tabs>
                <w:tab w:val="left" w:pos="0"/>
                <w:tab w:val="left" w:pos="180"/>
              </w:tabs>
              <w:spacing w:line="400" w:lineRule="exact"/>
              <w:ind w:rightChars="12" w:right="25" w:firstLineChars="200" w:firstLine="361"/>
              <w:rPr>
                <w:rFonts w:ascii="宋体" w:hAnsi="宋体"/>
                <w:b/>
                <w:sz w:val="18"/>
                <w:szCs w:val="18"/>
              </w:rPr>
            </w:pPr>
            <w:r w:rsidRPr="00E747DB">
              <w:rPr>
                <w:rFonts w:ascii="宋体" w:hAnsi="宋体" w:hint="eastAsia"/>
                <w:b/>
                <w:sz w:val="18"/>
                <w:szCs w:val="18"/>
              </w:rPr>
              <w:t>……</w:t>
            </w:r>
          </w:p>
          <w:p w:rsidR="00AB5CB7" w:rsidRPr="00AB5CB7" w:rsidRDefault="00AB5CB7" w:rsidP="00AB5CB7">
            <w:pPr>
              <w:tabs>
                <w:tab w:val="left" w:pos="0"/>
                <w:tab w:val="left" w:pos="180"/>
              </w:tabs>
              <w:spacing w:line="400" w:lineRule="exact"/>
              <w:ind w:rightChars="12" w:right="25" w:firstLineChars="200" w:firstLine="482"/>
              <w:rPr>
                <w:rFonts w:ascii="宋体" w:hAnsi="宋体"/>
                <w:b/>
                <w:sz w:val="24"/>
              </w:rPr>
            </w:pPr>
          </w:p>
        </w:tc>
      </w:tr>
      <w:tr w:rsidR="000144DF" w:rsidRPr="00CB0FFE" w:rsidTr="005F0EAB">
        <w:trPr>
          <w:jc w:val="center"/>
        </w:trPr>
        <w:tc>
          <w:tcPr>
            <w:tcW w:w="4148" w:type="dxa"/>
            <w:tcBorders>
              <w:top w:val="single" w:sz="4" w:space="0" w:color="auto"/>
              <w:left w:val="single" w:sz="4" w:space="0" w:color="auto"/>
              <w:bottom w:val="single" w:sz="4" w:space="0" w:color="auto"/>
              <w:right w:val="single" w:sz="4" w:space="0" w:color="auto"/>
            </w:tcBorders>
            <w:vAlign w:val="center"/>
          </w:tcPr>
          <w:p w:rsidR="00D36B9D" w:rsidRPr="00D36B9D" w:rsidRDefault="00D36B9D" w:rsidP="00D36B9D">
            <w:pPr>
              <w:spacing w:line="400" w:lineRule="exact"/>
              <w:ind w:left="1" w:firstLine="482"/>
              <w:rPr>
                <w:rFonts w:ascii="宋体" w:hAnsi="宋体"/>
                <w:sz w:val="24"/>
              </w:rPr>
            </w:pPr>
            <w:r w:rsidRPr="00D36B9D">
              <w:rPr>
                <w:rFonts w:ascii="宋体" w:hAnsi="宋体" w:hint="eastAsia"/>
                <w:sz w:val="24"/>
              </w:rPr>
              <w:lastRenderedPageBreak/>
              <w:t>第十五条 违约责任</w:t>
            </w:r>
          </w:p>
          <w:p w:rsidR="00D36B9D" w:rsidRPr="00D36B9D" w:rsidRDefault="00D36B9D" w:rsidP="00D36B9D">
            <w:pPr>
              <w:spacing w:line="400" w:lineRule="exact"/>
              <w:ind w:firstLineChars="200" w:firstLine="480"/>
              <w:rPr>
                <w:rFonts w:ascii="宋体" w:hAnsi="宋体"/>
                <w:sz w:val="24"/>
              </w:rPr>
            </w:pPr>
            <w:r w:rsidRPr="00D36B9D">
              <w:rPr>
                <w:rFonts w:ascii="宋体" w:hAnsi="宋体" w:hint="eastAsia"/>
                <w:sz w:val="24"/>
              </w:rPr>
              <w:t xml:space="preserve">（一）甲方的违约责任 </w:t>
            </w:r>
          </w:p>
          <w:p w:rsidR="00D36B9D" w:rsidRPr="00D36B9D" w:rsidRDefault="00D36B9D" w:rsidP="00D36B9D">
            <w:pPr>
              <w:spacing w:line="400" w:lineRule="exact"/>
              <w:ind w:firstLineChars="200" w:firstLine="480"/>
              <w:rPr>
                <w:rFonts w:ascii="宋体" w:hAnsi="宋体"/>
                <w:sz w:val="24"/>
              </w:rPr>
            </w:pPr>
            <w:r w:rsidRPr="00D36B9D">
              <w:rPr>
                <w:rFonts w:ascii="宋体" w:hAnsi="宋体" w:hint="eastAsia"/>
                <w:sz w:val="24"/>
              </w:rPr>
              <w:t>1、甲方违反本合同关于声明与保证事项之约定的，乙方发现后，可以要求甲方立即整改；乙方认为甲方发生严重违约情形的，有权要求甲方提前归还所欠债</w:t>
            </w:r>
            <w:proofErr w:type="gramStart"/>
            <w:r w:rsidRPr="00D36B9D">
              <w:rPr>
                <w:rFonts w:ascii="宋体" w:hAnsi="宋体" w:hint="eastAsia"/>
                <w:sz w:val="24"/>
              </w:rPr>
              <w:t>务</w:t>
            </w:r>
            <w:proofErr w:type="gramEnd"/>
            <w:r w:rsidRPr="00D36B9D">
              <w:rPr>
                <w:rFonts w:ascii="宋体" w:hAnsi="宋体" w:hint="eastAsia"/>
                <w:sz w:val="24"/>
              </w:rPr>
              <w:t>并解除本合同。</w:t>
            </w:r>
          </w:p>
          <w:p w:rsidR="00D36B9D" w:rsidRPr="00D36B9D" w:rsidRDefault="00D36B9D" w:rsidP="00D36B9D">
            <w:pPr>
              <w:spacing w:line="400" w:lineRule="exact"/>
              <w:ind w:firstLineChars="200" w:firstLine="480"/>
              <w:rPr>
                <w:rFonts w:ascii="宋体" w:hAnsi="宋体"/>
                <w:sz w:val="24"/>
              </w:rPr>
            </w:pPr>
            <w:r w:rsidRPr="00D36B9D">
              <w:rPr>
                <w:rFonts w:ascii="宋体" w:hAnsi="宋体" w:hint="eastAsia"/>
                <w:sz w:val="24"/>
              </w:rPr>
              <w:t>2、乙方在负债了结时对甲方信用账户</w:t>
            </w:r>
            <w:proofErr w:type="gramStart"/>
            <w:r w:rsidRPr="00D36B9D">
              <w:rPr>
                <w:rFonts w:ascii="宋体" w:hAnsi="宋体" w:hint="eastAsia"/>
                <w:sz w:val="24"/>
              </w:rPr>
              <w:t>的息费进行</w:t>
            </w:r>
            <w:proofErr w:type="gramEnd"/>
            <w:r w:rsidRPr="00D36B9D">
              <w:rPr>
                <w:rFonts w:ascii="宋体" w:hAnsi="宋体" w:hint="eastAsia"/>
                <w:sz w:val="24"/>
              </w:rPr>
              <w:t>扣收，</w:t>
            </w:r>
            <w:proofErr w:type="gramStart"/>
            <w:r w:rsidRPr="00D36B9D">
              <w:rPr>
                <w:rFonts w:ascii="宋体" w:hAnsi="宋体" w:hint="eastAsia"/>
                <w:sz w:val="24"/>
              </w:rPr>
              <w:t>扣收不到的息费按照</w:t>
            </w:r>
            <w:proofErr w:type="gramEnd"/>
            <w:r w:rsidRPr="00D36B9D">
              <w:rPr>
                <w:rFonts w:ascii="宋体" w:hAnsi="宋体" w:hint="eastAsia"/>
                <w:sz w:val="24"/>
              </w:rPr>
              <w:t>逾期罚息率按日计收逾期违约金。</w:t>
            </w:r>
          </w:p>
          <w:p w:rsidR="00D36B9D" w:rsidRPr="00D36B9D" w:rsidRDefault="00D36B9D" w:rsidP="00D36B9D">
            <w:pPr>
              <w:spacing w:line="400" w:lineRule="exact"/>
              <w:ind w:firstLineChars="200" w:firstLine="480"/>
              <w:rPr>
                <w:rFonts w:ascii="宋体" w:hAnsi="宋体"/>
                <w:sz w:val="24"/>
              </w:rPr>
            </w:pPr>
            <w:r w:rsidRPr="00D36B9D">
              <w:rPr>
                <w:rFonts w:ascii="宋体" w:hAnsi="宋体" w:hint="eastAsia"/>
                <w:sz w:val="24"/>
              </w:rPr>
              <w:t>3、甲方融券卖出证券发生权益分派的，乙方在相应的权益补偿</w:t>
            </w:r>
            <w:proofErr w:type="gramStart"/>
            <w:r w:rsidRPr="00D36B9D">
              <w:rPr>
                <w:rFonts w:ascii="宋体" w:hAnsi="宋体" w:hint="eastAsia"/>
                <w:sz w:val="24"/>
              </w:rPr>
              <w:t>扣收日进行</w:t>
            </w:r>
            <w:proofErr w:type="gramEnd"/>
            <w:r w:rsidRPr="00D36B9D">
              <w:rPr>
                <w:rFonts w:ascii="宋体" w:hAnsi="宋体" w:hint="eastAsia"/>
                <w:sz w:val="24"/>
              </w:rPr>
              <w:t>权益补偿金额扣收，</w:t>
            </w:r>
            <w:proofErr w:type="gramStart"/>
            <w:r w:rsidRPr="00D36B9D">
              <w:rPr>
                <w:rFonts w:ascii="宋体" w:hAnsi="宋体" w:hint="eastAsia"/>
                <w:sz w:val="24"/>
              </w:rPr>
              <w:t>扣收不到</w:t>
            </w:r>
            <w:proofErr w:type="gramEnd"/>
            <w:r w:rsidRPr="00D36B9D">
              <w:rPr>
                <w:rFonts w:ascii="宋体" w:hAnsi="宋体" w:hint="eastAsia"/>
                <w:sz w:val="24"/>
              </w:rPr>
              <w:t>的权益补偿金额转为其他负债。</w:t>
            </w:r>
          </w:p>
          <w:p w:rsidR="00D36B9D" w:rsidRPr="00D36B9D" w:rsidRDefault="00D36B9D" w:rsidP="00D36B9D">
            <w:pPr>
              <w:spacing w:line="400" w:lineRule="exact"/>
              <w:ind w:firstLineChars="200" w:firstLine="480"/>
              <w:rPr>
                <w:rFonts w:ascii="宋体" w:hAnsi="宋体"/>
                <w:sz w:val="24"/>
              </w:rPr>
            </w:pPr>
            <w:r w:rsidRPr="00D36B9D">
              <w:rPr>
                <w:rFonts w:ascii="宋体" w:hAnsi="宋体" w:hint="eastAsia"/>
                <w:sz w:val="24"/>
              </w:rPr>
              <w:lastRenderedPageBreak/>
              <w:t>4、甲方逾期归还融资、融券负债的，乙方将对甲方逾期未清偿债务在继续计息基础</w:t>
            </w:r>
            <w:proofErr w:type="gramStart"/>
            <w:r w:rsidRPr="00D36B9D">
              <w:rPr>
                <w:rFonts w:ascii="宋体" w:hAnsi="宋体" w:hint="eastAsia"/>
                <w:sz w:val="24"/>
              </w:rPr>
              <w:t>上计收</w:t>
            </w:r>
            <w:proofErr w:type="gramEnd"/>
            <w:r w:rsidRPr="00D36B9D">
              <w:rPr>
                <w:rFonts w:ascii="宋体" w:hAnsi="宋体" w:hint="eastAsia"/>
                <w:sz w:val="24"/>
              </w:rPr>
              <w:t>逾期违约金。</w:t>
            </w:r>
          </w:p>
          <w:p w:rsidR="00D36B9D" w:rsidRPr="00D36B9D" w:rsidRDefault="00D36B9D" w:rsidP="00D36B9D">
            <w:pPr>
              <w:spacing w:line="400" w:lineRule="exact"/>
              <w:ind w:firstLineChars="200" w:firstLine="480"/>
              <w:rPr>
                <w:rFonts w:ascii="宋体" w:hAnsi="宋体"/>
                <w:sz w:val="24"/>
              </w:rPr>
            </w:pPr>
            <w:r w:rsidRPr="00D36B9D">
              <w:rPr>
                <w:rFonts w:ascii="宋体" w:hAnsi="宋体" w:hint="eastAsia"/>
                <w:sz w:val="24"/>
              </w:rPr>
              <w:t>5、甲方或甲方的担保人违反其与乙方签订的其他合同项</w:t>
            </w:r>
            <w:proofErr w:type="gramStart"/>
            <w:r w:rsidRPr="00D36B9D">
              <w:rPr>
                <w:rFonts w:ascii="宋体" w:hAnsi="宋体" w:hint="eastAsia"/>
                <w:sz w:val="24"/>
              </w:rPr>
              <w:t>下义务</w:t>
            </w:r>
            <w:proofErr w:type="gramEnd"/>
            <w:r w:rsidRPr="00D36B9D">
              <w:rPr>
                <w:rFonts w:ascii="宋体" w:hAnsi="宋体" w:hint="eastAsia"/>
                <w:sz w:val="24"/>
              </w:rPr>
              <w:t>的，或违反其他合同项下任何承诺，也均视为甲方违约。乙方有权要求甲方采取提高维持担保比例、提前了结全部负债或提供其他乙方认可的担保物的方式维护乙方权利，并有权采取强制平仓措施。</w:t>
            </w:r>
          </w:p>
          <w:p w:rsidR="00D36B9D" w:rsidRPr="00D36B9D" w:rsidRDefault="00D36B9D" w:rsidP="00D36B9D">
            <w:pPr>
              <w:spacing w:line="400" w:lineRule="exact"/>
              <w:ind w:firstLineChars="200" w:firstLine="480"/>
              <w:rPr>
                <w:rFonts w:ascii="宋体" w:hAnsi="宋体"/>
                <w:sz w:val="24"/>
              </w:rPr>
            </w:pPr>
            <w:r w:rsidRPr="00D36B9D">
              <w:rPr>
                <w:rFonts w:ascii="宋体" w:hAnsi="宋体"/>
                <w:sz w:val="24"/>
              </w:rPr>
              <w:t>6</w:t>
            </w:r>
            <w:r w:rsidRPr="00D36B9D">
              <w:rPr>
                <w:rFonts w:ascii="宋体" w:hAnsi="宋体" w:hint="eastAsia"/>
                <w:sz w:val="24"/>
              </w:rPr>
              <w:t>、</w:t>
            </w:r>
            <w:r w:rsidRPr="00D36B9D">
              <w:rPr>
                <w:rFonts w:hint="eastAsia"/>
                <w:sz w:val="24"/>
              </w:rPr>
              <w:t>因甲方违约致使乙方采取司法途径实现债权的，甲方应承担乙方为此支付的合理费用，包括但不限于诉讼费、仲裁费、财产保全费、差旅费、执行费、评估费、拍卖费、公证费、送达费、公告费、律师费等。</w:t>
            </w:r>
          </w:p>
          <w:p w:rsidR="006D4A28" w:rsidRDefault="006D4A28" w:rsidP="006D4A28">
            <w:pPr>
              <w:tabs>
                <w:tab w:val="left" w:pos="0"/>
                <w:tab w:val="left" w:pos="180"/>
              </w:tabs>
              <w:spacing w:line="400" w:lineRule="exact"/>
              <w:ind w:rightChars="12" w:right="25" w:firstLineChars="200" w:firstLine="361"/>
              <w:rPr>
                <w:rFonts w:ascii="宋体" w:hAnsi="宋体"/>
                <w:b/>
                <w:sz w:val="18"/>
                <w:szCs w:val="18"/>
              </w:rPr>
            </w:pPr>
            <w:r w:rsidRPr="00E747DB">
              <w:rPr>
                <w:rFonts w:ascii="宋体" w:hAnsi="宋体" w:hint="eastAsia"/>
                <w:b/>
                <w:sz w:val="18"/>
                <w:szCs w:val="18"/>
              </w:rPr>
              <w:t>……</w:t>
            </w:r>
          </w:p>
          <w:p w:rsidR="000144DF" w:rsidRPr="00D36B9D" w:rsidRDefault="000144DF" w:rsidP="000144DF">
            <w:pPr>
              <w:tabs>
                <w:tab w:val="left" w:pos="0"/>
                <w:tab w:val="left" w:pos="180"/>
              </w:tabs>
              <w:spacing w:line="400" w:lineRule="exact"/>
              <w:ind w:rightChars="12" w:right="25" w:firstLineChars="200" w:firstLine="361"/>
              <w:rPr>
                <w:rFonts w:ascii="宋体" w:hAnsi="宋体"/>
                <w:b/>
                <w:sz w:val="18"/>
                <w:szCs w:val="18"/>
              </w:rPr>
            </w:pPr>
          </w:p>
        </w:tc>
        <w:tc>
          <w:tcPr>
            <w:tcW w:w="4148" w:type="dxa"/>
            <w:tcBorders>
              <w:top w:val="single" w:sz="4" w:space="0" w:color="auto"/>
              <w:left w:val="single" w:sz="4" w:space="0" w:color="auto"/>
              <w:bottom w:val="single" w:sz="4" w:space="0" w:color="auto"/>
              <w:right w:val="single" w:sz="4" w:space="0" w:color="auto"/>
            </w:tcBorders>
          </w:tcPr>
          <w:p w:rsidR="00AB5CB7" w:rsidRPr="00D36B9D" w:rsidRDefault="00AB5CB7" w:rsidP="00AB5CB7">
            <w:pPr>
              <w:spacing w:line="400" w:lineRule="exact"/>
              <w:ind w:left="1" w:firstLine="482"/>
              <w:rPr>
                <w:rFonts w:ascii="宋体" w:hAnsi="宋体"/>
                <w:sz w:val="24"/>
              </w:rPr>
            </w:pPr>
            <w:r w:rsidRPr="00D36B9D">
              <w:rPr>
                <w:rFonts w:ascii="宋体" w:hAnsi="宋体" w:hint="eastAsia"/>
                <w:sz w:val="24"/>
              </w:rPr>
              <w:lastRenderedPageBreak/>
              <w:t>第十五条 违约责任</w:t>
            </w:r>
          </w:p>
          <w:p w:rsidR="00AB5CB7" w:rsidRPr="00D36B9D" w:rsidRDefault="00AB5CB7" w:rsidP="00D36B9D">
            <w:pPr>
              <w:spacing w:line="400" w:lineRule="exact"/>
              <w:ind w:firstLineChars="200" w:firstLine="480"/>
              <w:rPr>
                <w:rFonts w:ascii="宋体" w:hAnsi="宋体"/>
                <w:sz w:val="24"/>
              </w:rPr>
            </w:pPr>
            <w:r w:rsidRPr="00D36B9D">
              <w:rPr>
                <w:rFonts w:ascii="宋体" w:hAnsi="宋体" w:hint="eastAsia"/>
                <w:sz w:val="24"/>
              </w:rPr>
              <w:t xml:space="preserve">（一）甲方的违约责任 </w:t>
            </w:r>
          </w:p>
          <w:p w:rsidR="00AB5CB7" w:rsidRPr="00D36B9D" w:rsidRDefault="00AB5CB7" w:rsidP="00D36B9D">
            <w:pPr>
              <w:spacing w:line="400" w:lineRule="exact"/>
              <w:ind w:firstLineChars="200" w:firstLine="480"/>
              <w:rPr>
                <w:rFonts w:ascii="宋体" w:hAnsi="宋体"/>
                <w:sz w:val="24"/>
              </w:rPr>
            </w:pPr>
            <w:r w:rsidRPr="00D36B9D">
              <w:rPr>
                <w:rFonts w:ascii="宋体" w:hAnsi="宋体" w:hint="eastAsia"/>
                <w:sz w:val="24"/>
              </w:rPr>
              <w:t>1、甲方违反本合同关于声明与保证事项之约定的，乙方发现后，可以要求甲方立即整改；乙方认为甲方发生严重违约情形的，有权要求甲方提前归还所欠债</w:t>
            </w:r>
            <w:proofErr w:type="gramStart"/>
            <w:r w:rsidRPr="00D36B9D">
              <w:rPr>
                <w:rFonts w:ascii="宋体" w:hAnsi="宋体" w:hint="eastAsia"/>
                <w:sz w:val="24"/>
              </w:rPr>
              <w:t>务</w:t>
            </w:r>
            <w:proofErr w:type="gramEnd"/>
            <w:r w:rsidRPr="00D36B9D">
              <w:rPr>
                <w:rFonts w:ascii="宋体" w:hAnsi="宋体" w:hint="eastAsia"/>
                <w:sz w:val="24"/>
              </w:rPr>
              <w:t>并解除本合同。</w:t>
            </w:r>
          </w:p>
          <w:p w:rsidR="00AB5CB7" w:rsidRPr="00D36B9D" w:rsidRDefault="00AB5CB7" w:rsidP="00D36B9D">
            <w:pPr>
              <w:spacing w:line="400" w:lineRule="exact"/>
              <w:ind w:firstLineChars="200" w:firstLine="482"/>
              <w:rPr>
                <w:rFonts w:ascii="宋体" w:hAnsi="宋体"/>
                <w:b/>
                <w:sz w:val="24"/>
              </w:rPr>
            </w:pPr>
            <w:r w:rsidRPr="00D36B9D">
              <w:rPr>
                <w:rFonts w:ascii="宋体" w:hAnsi="宋体" w:hint="eastAsia"/>
                <w:b/>
                <w:sz w:val="24"/>
              </w:rPr>
              <w:t>2、乙方在负债了结时对甲方信用账户</w:t>
            </w:r>
            <w:proofErr w:type="gramStart"/>
            <w:r w:rsidRPr="00D36B9D">
              <w:rPr>
                <w:rFonts w:ascii="宋体" w:hAnsi="宋体" w:hint="eastAsia"/>
                <w:b/>
                <w:sz w:val="24"/>
              </w:rPr>
              <w:t>的息费进行</w:t>
            </w:r>
            <w:proofErr w:type="gramEnd"/>
            <w:r w:rsidRPr="00D36B9D">
              <w:rPr>
                <w:rFonts w:ascii="宋体" w:hAnsi="宋体" w:hint="eastAsia"/>
                <w:b/>
                <w:sz w:val="24"/>
              </w:rPr>
              <w:t>扣收，对于融资交易产生的</w:t>
            </w:r>
            <w:proofErr w:type="gramStart"/>
            <w:r w:rsidRPr="00D36B9D">
              <w:rPr>
                <w:rFonts w:ascii="宋体" w:hAnsi="宋体" w:hint="eastAsia"/>
                <w:b/>
                <w:sz w:val="24"/>
              </w:rPr>
              <w:t>息费扣收不到的息费转为</w:t>
            </w:r>
            <w:proofErr w:type="gramEnd"/>
            <w:r w:rsidRPr="00D36B9D">
              <w:rPr>
                <w:rFonts w:ascii="宋体" w:hAnsi="宋体" w:hint="eastAsia"/>
                <w:b/>
                <w:sz w:val="24"/>
              </w:rPr>
              <w:t>待扣收；对于融券交易产生的</w:t>
            </w:r>
            <w:proofErr w:type="gramStart"/>
            <w:r w:rsidRPr="00D36B9D">
              <w:rPr>
                <w:rFonts w:ascii="宋体" w:hAnsi="宋体" w:hint="eastAsia"/>
                <w:b/>
                <w:sz w:val="24"/>
              </w:rPr>
              <w:t>息费扣收不到的息费按照</w:t>
            </w:r>
            <w:proofErr w:type="gramEnd"/>
            <w:r w:rsidRPr="00D36B9D">
              <w:rPr>
                <w:rFonts w:ascii="宋体" w:hAnsi="宋体" w:hint="eastAsia"/>
                <w:b/>
                <w:sz w:val="24"/>
              </w:rPr>
              <w:t>逾期罚息率按日计收违约金。</w:t>
            </w:r>
          </w:p>
          <w:p w:rsidR="00AB5CB7" w:rsidRPr="00D36B9D" w:rsidRDefault="00AB5CB7" w:rsidP="00D36B9D">
            <w:pPr>
              <w:spacing w:line="400" w:lineRule="exact"/>
              <w:ind w:firstLineChars="200" w:firstLine="482"/>
              <w:rPr>
                <w:rFonts w:ascii="宋体" w:hAnsi="宋体"/>
                <w:b/>
                <w:sz w:val="24"/>
              </w:rPr>
            </w:pPr>
            <w:r w:rsidRPr="00D36B9D">
              <w:rPr>
                <w:rFonts w:ascii="宋体" w:hAnsi="宋体" w:hint="eastAsia"/>
                <w:b/>
                <w:sz w:val="24"/>
              </w:rPr>
              <w:t>3、甲方融券卖出证券发生权益分派产生的权益补偿，乙方在相应的权</w:t>
            </w:r>
            <w:r w:rsidRPr="00D36B9D">
              <w:rPr>
                <w:rFonts w:ascii="宋体" w:hAnsi="宋体" w:hint="eastAsia"/>
                <w:b/>
                <w:sz w:val="24"/>
              </w:rPr>
              <w:lastRenderedPageBreak/>
              <w:t>益补偿</w:t>
            </w:r>
            <w:proofErr w:type="gramStart"/>
            <w:r w:rsidRPr="00D36B9D">
              <w:rPr>
                <w:rFonts w:ascii="宋体" w:hAnsi="宋体" w:hint="eastAsia"/>
                <w:b/>
                <w:sz w:val="24"/>
              </w:rPr>
              <w:t>扣收日从</w:t>
            </w:r>
            <w:proofErr w:type="gramEnd"/>
            <w:r w:rsidRPr="00D36B9D">
              <w:rPr>
                <w:rFonts w:ascii="宋体" w:hAnsi="宋体" w:hint="eastAsia"/>
                <w:b/>
                <w:sz w:val="24"/>
              </w:rPr>
              <w:t>甲方信用账户进行权益补偿金额扣收，</w:t>
            </w:r>
            <w:proofErr w:type="gramStart"/>
            <w:r w:rsidRPr="00D36B9D">
              <w:rPr>
                <w:rFonts w:ascii="宋体" w:hAnsi="宋体" w:hint="eastAsia"/>
                <w:b/>
                <w:sz w:val="24"/>
              </w:rPr>
              <w:t>扣收不到</w:t>
            </w:r>
            <w:proofErr w:type="gramEnd"/>
            <w:r w:rsidRPr="00D36B9D">
              <w:rPr>
                <w:rFonts w:ascii="宋体" w:hAnsi="宋体" w:hint="eastAsia"/>
                <w:b/>
                <w:sz w:val="24"/>
              </w:rPr>
              <w:t>的权益补偿金额在继续计息的基础</w:t>
            </w:r>
            <w:proofErr w:type="gramStart"/>
            <w:r w:rsidRPr="00D36B9D">
              <w:rPr>
                <w:rFonts w:ascii="宋体" w:hAnsi="宋体" w:hint="eastAsia"/>
                <w:b/>
                <w:sz w:val="24"/>
              </w:rPr>
              <w:t>上计收</w:t>
            </w:r>
            <w:proofErr w:type="gramEnd"/>
            <w:r w:rsidRPr="00D36B9D">
              <w:rPr>
                <w:rFonts w:ascii="宋体" w:hAnsi="宋体" w:hint="eastAsia"/>
                <w:b/>
                <w:sz w:val="24"/>
              </w:rPr>
              <w:t>违约金，违约金=未扣收到的权益补偿金额×逾期罚息率×逾期天数。</w:t>
            </w:r>
          </w:p>
          <w:p w:rsidR="00AB5CB7" w:rsidRPr="00D36B9D" w:rsidRDefault="00AB5CB7" w:rsidP="00D36B9D">
            <w:pPr>
              <w:spacing w:line="400" w:lineRule="exact"/>
              <w:ind w:firstLineChars="200" w:firstLine="482"/>
              <w:rPr>
                <w:rFonts w:ascii="宋体" w:hAnsi="宋体"/>
                <w:b/>
                <w:sz w:val="24"/>
              </w:rPr>
            </w:pPr>
            <w:r w:rsidRPr="00D36B9D">
              <w:rPr>
                <w:rFonts w:ascii="宋体" w:hAnsi="宋体" w:hint="eastAsia"/>
                <w:b/>
                <w:sz w:val="24"/>
              </w:rPr>
              <w:t>4、甲方逾期归还融资、融券负债的，乙方将对甲方逾期未清偿债务在继续计息基础</w:t>
            </w:r>
            <w:proofErr w:type="gramStart"/>
            <w:r w:rsidRPr="00D36B9D">
              <w:rPr>
                <w:rFonts w:ascii="宋体" w:hAnsi="宋体" w:hint="eastAsia"/>
                <w:b/>
                <w:sz w:val="24"/>
              </w:rPr>
              <w:t>上计收</w:t>
            </w:r>
            <w:proofErr w:type="gramEnd"/>
            <w:r w:rsidRPr="00D36B9D">
              <w:rPr>
                <w:rFonts w:ascii="宋体" w:hAnsi="宋体" w:hint="eastAsia"/>
                <w:b/>
                <w:sz w:val="24"/>
              </w:rPr>
              <w:t>违约金。</w:t>
            </w:r>
          </w:p>
          <w:p w:rsidR="00AB5CB7" w:rsidRPr="00D36B9D" w:rsidRDefault="00AB5CB7" w:rsidP="00D36B9D">
            <w:pPr>
              <w:spacing w:line="400" w:lineRule="exact"/>
              <w:ind w:firstLineChars="200" w:firstLine="480"/>
              <w:rPr>
                <w:rFonts w:ascii="宋体" w:hAnsi="宋体"/>
                <w:sz w:val="24"/>
              </w:rPr>
            </w:pPr>
            <w:r w:rsidRPr="00D36B9D">
              <w:rPr>
                <w:rFonts w:ascii="宋体" w:hAnsi="宋体" w:hint="eastAsia"/>
                <w:sz w:val="24"/>
              </w:rPr>
              <w:t>5、甲方或甲方的担保人违反其与乙方签订的其他合同项</w:t>
            </w:r>
            <w:proofErr w:type="gramStart"/>
            <w:r w:rsidRPr="00D36B9D">
              <w:rPr>
                <w:rFonts w:ascii="宋体" w:hAnsi="宋体" w:hint="eastAsia"/>
                <w:sz w:val="24"/>
              </w:rPr>
              <w:t>下义务</w:t>
            </w:r>
            <w:proofErr w:type="gramEnd"/>
            <w:r w:rsidRPr="00D36B9D">
              <w:rPr>
                <w:rFonts w:ascii="宋体" w:hAnsi="宋体" w:hint="eastAsia"/>
                <w:sz w:val="24"/>
              </w:rPr>
              <w:t>的，或违反其他合同项下任何承诺，也均视为甲方违约。乙方有权要求甲方采取提高维持担保比例、提前了结全部负债或提供其他乙方认可的担保物的方式维护乙方权利，并有权采取强制平仓措施。</w:t>
            </w:r>
          </w:p>
          <w:p w:rsidR="00AB5CB7" w:rsidRPr="00D36B9D" w:rsidRDefault="00AB5CB7" w:rsidP="00D36B9D">
            <w:pPr>
              <w:spacing w:line="400" w:lineRule="exact"/>
              <w:ind w:firstLineChars="200" w:firstLine="480"/>
              <w:rPr>
                <w:rFonts w:ascii="宋体" w:hAnsi="宋体"/>
                <w:sz w:val="24"/>
              </w:rPr>
            </w:pPr>
            <w:r w:rsidRPr="00D36B9D">
              <w:rPr>
                <w:rFonts w:ascii="宋体" w:hAnsi="宋体"/>
                <w:sz w:val="24"/>
              </w:rPr>
              <w:t>6</w:t>
            </w:r>
            <w:r w:rsidRPr="00D36B9D">
              <w:rPr>
                <w:rFonts w:ascii="宋体" w:hAnsi="宋体" w:hint="eastAsia"/>
                <w:sz w:val="24"/>
              </w:rPr>
              <w:t>、</w:t>
            </w:r>
            <w:r w:rsidRPr="00D36B9D">
              <w:rPr>
                <w:rFonts w:hint="eastAsia"/>
                <w:sz w:val="24"/>
              </w:rPr>
              <w:t>因甲方违约致使乙方采取司法途径实现债权的，甲方应承担乙方为此支付的合理费用，包括但不限于诉讼费、仲裁费、财产保全费、</w:t>
            </w:r>
            <w:r w:rsidRPr="00D36B9D">
              <w:rPr>
                <w:rFonts w:hint="eastAsia"/>
                <w:b/>
                <w:sz w:val="24"/>
              </w:rPr>
              <w:t>保险费、</w:t>
            </w:r>
            <w:r w:rsidRPr="00D36B9D">
              <w:rPr>
                <w:rFonts w:hint="eastAsia"/>
                <w:sz w:val="24"/>
              </w:rPr>
              <w:t>差旅费、执行费、评估费、拍卖费、公证费、送达费、公告费、律师费等。</w:t>
            </w:r>
          </w:p>
          <w:p w:rsidR="006D4A28" w:rsidRDefault="006D4A28" w:rsidP="006D4A28">
            <w:pPr>
              <w:tabs>
                <w:tab w:val="left" w:pos="0"/>
                <w:tab w:val="left" w:pos="180"/>
              </w:tabs>
              <w:spacing w:line="400" w:lineRule="exact"/>
              <w:ind w:rightChars="12" w:right="25" w:firstLineChars="200" w:firstLine="361"/>
              <w:rPr>
                <w:rFonts w:ascii="宋体" w:hAnsi="宋体"/>
                <w:b/>
                <w:sz w:val="18"/>
                <w:szCs w:val="18"/>
              </w:rPr>
            </w:pPr>
            <w:r w:rsidRPr="00E747DB">
              <w:rPr>
                <w:rFonts w:ascii="宋体" w:hAnsi="宋体" w:hint="eastAsia"/>
                <w:b/>
                <w:sz w:val="18"/>
                <w:szCs w:val="18"/>
              </w:rPr>
              <w:t>……</w:t>
            </w:r>
          </w:p>
          <w:p w:rsidR="000144DF" w:rsidRPr="00AB5CB7" w:rsidRDefault="000144DF" w:rsidP="000144DF">
            <w:pPr>
              <w:tabs>
                <w:tab w:val="left" w:pos="0"/>
                <w:tab w:val="left" w:pos="180"/>
              </w:tabs>
              <w:spacing w:line="400" w:lineRule="exact"/>
              <w:ind w:rightChars="12" w:right="25" w:firstLineChars="200" w:firstLine="482"/>
              <w:rPr>
                <w:rFonts w:ascii="宋体" w:hAnsi="宋体"/>
                <w:b/>
                <w:sz w:val="24"/>
              </w:rPr>
            </w:pPr>
          </w:p>
        </w:tc>
      </w:tr>
      <w:tr w:rsidR="000144DF" w:rsidRPr="00CB0FFE" w:rsidTr="005F0EAB">
        <w:trPr>
          <w:jc w:val="center"/>
        </w:trPr>
        <w:tc>
          <w:tcPr>
            <w:tcW w:w="4148" w:type="dxa"/>
            <w:tcBorders>
              <w:top w:val="single" w:sz="4" w:space="0" w:color="auto"/>
              <w:left w:val="single" w:sz="4" w:space="0" w:color="auto"/>
              <w:bottom w:val="single" w:sz="4" w:space="0" w:color="auto"/>
              <w:right w:val="single" w:sz="4" w:space="0" w:color="auto"/>
            </w:tcBorders>
            <w:vAlign w:val="center"/>
          </w:tcPr>
          <w:p w:rsidR="00943236" w:rsidRPr="006D79EB" w:rsidRDefault="00943236" w:rsidP="00943236">
            <w:pPr>
              <w:spacing w:line="400" w:lineRule="exact"/>
              <w:ind w:left="1" w:firstLineChars="200" w:firstLine="482"/>
              <w:rPr>
                <w:rFonts w:ascii="宋体" w:hAnsi="宋体"/>
                <w:b/>
                <w:sz w:val="24"/>
              </w:rPr>
            </w:pPr>
            <w:r w:rsidRPr="006D79EB">
              <w:rPr>
                <w:rFonts w:ascii="宋体" w:hAnsi="宋体" w:hint="eastAsia"/>
                <w:b/>
                <w:sz w:val="24"/>
              </w:rPr>
              <w:lastRenderedPageBreak/>
              <w:t>第十六条 免责条款</w:t>
            </w:r>
          </w:p>
          <w:p w:rsidR="00943236" w:rsidRPr="006D79EB" w:rsidRDefault="00943236" w:rsidP="00943236">
            <w:pPr>
              <w:spacing w:line="400" w:lineRule="exact"/>
              <w:ind w:firstLineChars="200" w:firstLine="480"/>
              <w:rPr>
                <w:rFonts w:ascii="宋体" w:hAnsi="宋体"/>
                <w:sz w:val="24"/>
              </w:rPr>
            </w:pPr>
            <w:r w:rsidRPr="006D79EB">
              <w:rPr>
                <w:rFonts w:ascii="宋体" w:hAnsi="宋体" w:cs="Arial" w:hint="eastAsia"/>
                <w:sz w:val="24"/>
              </w:rPr>
              <w:t>（一</w:t>
            </w:r>
            <w:r w:rsidRPr="006D79EB">
              <w:rPr>
                <w:rFonts w:ascii="宋体" w:hAnsi="宋体" w:hint="eastAsia"/>
                <w:sz w:val="24"/>
              </w:rPr>
              <w:t>）因出现一方或双方无法预见、不能避免且无法克服的不可抗力，包括但不限于火灾、地震、瘟疫、战争、社会动乱等情形，或因出现非乙方原因导致的系统故障、设备故障、通讯故障、电力故障等异常事故，或因本合同生效后颁布、实施或修改的法律、法规或政策等因素，导致合同任何一方不能及时或完全履行本合同</w:t>
            </w:r>
            <w:r w:rsidRPr="006D79EB">
              <w:rPr>
                <w:rFonts w:ascii="宋体" w:hAnsi="宋体" w:hint="eastAsia"/>
                <w:sz w:val="24"/>
              </w:rPr>
              <w:lastRenderedPageBreak/>
              <w:t xml:space="preserve">的，免除其相应的责任。 </w:t>
            </w:r>
          </w:p>
          <w:p w:rsidR="00943236" w:rsidRPr="006D79EB" w:rsidRDefault="00943236" w:rsidP="00943236">
            <w:pPr>
              <w:spacing w:line="400" w:lineRule="exact"/>
              <w:ind w:firstLineChars="200" w:firstLine="480"/>
              <w:rPr>
                <w:rFonts w:ascii="宋体" w:hAnsi="宋体"/>
                <w:sz w:val="24"/>
              </w:rPr>
            </w:pPr>
            <w:r w:rsidRPr="006D79EB">
              <w:rPr>
                <w:rFonts w:ascii="宋体" w:hAnsi="宋体" w:hint="eastAsia"/>
                <w:sz w:val="24"/>
              </w:rPr>
              <w:t xml:space="preserve">（二）因发生乙方融资专用资金账户或者融券专用证券账户被司法机关或其它有权机关查封、冻结等情形导致乙方不能及时或完全履行本合同的，则免除乙方相应的责任。  </w:t>
            </w:r>
          </w:p>
          <w:p w:rsidR="00943236" w:rsidRPr="00943236" w:rsidRDefault="00943236" w:rsidP="00943236">
            <w:pPr>
              <w:spacing w:line="400" w:lineRule="exact"/>
              <w:ind w:firstLineChars="200" w:firstLine="480"/>
              <w:rPr>
                <w:rFonts w:ascii="宋体" w:hAnsi="宋体"/>
                <w:sz w:val="24"/>
              </w:rPr>
            </w:pPr>
            <w:r w:rsidRPr="00943236">
              <w:rPr>
                <w:rFonts w:ascii="宋体" w:hAnsi="宋体" w:hint="eastAsia"/>
                <w:sz w:val="24"/>
              </w:rPr>
              <w:t xml:space="preserve">（三）因乙方净资本变化、乙方交易监控指标限制、甲方自身维持担保比例变化、证券交易所或其它有权机关监管原因等所有依据本合同而对甲方信用账户进行的交易限制，乙方均不承担任何责任。 </w:t>
            </w:r>
          </w:p>
          <w:p w:rsidR="000144DF" w:rsidRPr="00B75351" w:rsidRDefault="00943236" w:rsidP="00B75351">
            <w:pPr>
              <w:spacing w:line="400" w:lineRule="exact"/>
              <w:ind w:firstLineChars="200" w:firstLine="480"/>
              <w:rPr>
                <w:rFonts w:ascii="宋体" w:hAnsi="宋体"/>
                <w:sz w:val="24"/>
              </w:rPr>
            </w:pPr>
            <w:r w:rsidRPr="006D79EB">
              <w:rPr>
                <w:rFonts w:ascii="宋体" w:hAnsi="宋体" w:hint="eastAsia"/>
                <w:bCs/>
                <w:sz w:val="24"/>
              </w:rPr>
              <w:t>（四）乙方提供的行情、信息资料等均来自专业机构，客户据此进行交易造成的经济损失，乙方不承担任何经济或法律责任。</w:t>
            </w:r>
            <w:r w:rsidRPr="006D79EB">
              <w:rPr>
                <w:rFonts w:ascii="宋体" w:hAnsi="宋体" w:hint="eastAsia"/>
                <w:bCs/>
                <w:sz w:val="24"/>
              </w:rPr>
              <w:br/>
              <w:t xml:space="preserve">    （五） 客户与乙方任何分支机构、工作人员私下签订的全权委托协议或约定的有关全权委托或分享投资收益、分担投资损失之事项，均属违反本合同约定，乙方管理制度及国家法律法规规定，其协议和约定事项无效，由此产生的损失乙方不承担赔偿责任。</w:t>
            </w:r>
            <w:r w:rsidRPr="006D79EB">
              <w:rPr>
                <w:rFonts w:ascii="宋体" w:hAnsi="宋体" w:hint="eastAsia"/>
                <w:bCs/>
                <w:sz w:val="24"/>
              </w:rPr>
              <w:br/>
              <w:t xml:space="preserve">    (六) 遭受上述免责事项的一方应尽快通知另一方，双方应积极协调，采取适当措施减少上述事项的影响。</w:t>
            </w:r>
          </w:p>
        </w:tc>
        <w:tc>
          <w:tcPr>
            <w:tcW w:w="4148" w:type="dxa"/>
            <w:tcBorders>
              <w:top w:val="single" w:sz="4" w:space="0" w:color="auto"/>
              <w:left w:val="single" w:sz="4" w:space="0" w:color="auto"/>
              <w:bottom w:val="single" w:sz="4" w:space="0" w:color="auto"/>
              <w:right w:val="single" w:sz="4" w:space="0" w:color="auto"/>
            </w:tcBorders>
          </w:tcPr>
          <w:p w:rsidR="00943236" w:rsidRPr="006D79EB" w:rsidRDefault="00943236" w:rsidP="00943236">
            <w:pPr>
              <w:spacing w:line="400" w:lineRule="exact"/>
              <w:ind w:left="1" w:firstLineChars="200" w:firstLine="482"/>
              <w:rPr>
                <w:rFonts w:ascii="宋体" w:hAnsi="宋体"/>
                <w:b/>
                <w:sz w:val="24"/>
              </w:rPr>
            </w:pPr>
            <w:r w:rsidRPr="006D79EB">
              <w:rPr>
                <w:rFonts w:ascii="宋体" w:hAnsi="宋体" w:hint="eastAsia"/>
                <w:b/>
                <w:sz w:val="24"/>
              </w:rPr>
              <w:lastRenderedPageBreak/>
              <w:t>第十六条 免责条款</w:t>
            </w:r>
          </w:p>
          <w:p w:rsidR="00943236" w:rsidRPr="006D79EB" w:rsidRDefault="00943236" w:rsidP="00943236">
            <w:pPr>
              <w:spacing w:line="400" w:lineRule="exact"/>
              <w:ind w:firstLineChars="200" w:firstLine="480"/>
              <w:rPr>
                <w:rFonts w:ascii="宋体" w:hAnsi="宋体"/>
                <w:sz w:val="24"/>
              </w:rPr>
            </w:pPr>
            <w:r w:rsidRPr="006D79EB">
              <w:rPr>
                <w:rFonts w:ascii="宋体" w:hAnsi="宋体" w:cs="Arial" w:hint="eastAsia"/>
                <w:sz w:val="24"/>
              </w:rPr>
              <w:t>（一</w:t>
            </w:r>
            <w:r w:rsidRPr="006D79EB">
              <w:rPr>
                <w:rFonts w:ascii="宋体" w:hAnsi="宋体" w:hint="eastAsia"/>
                <w:sz w:val="24"/>
              </w:rPr>
              <w:t>）因出现一方或双方无法预见、不能避免且无法克服的不可抗力，包括但不限于火灾、地震、瘟疫、战争、社会动乱等情形，或因出现非乙方原因导致的系统故障、设备故障、通讯故障、电力故障等异常事故，或因本合同生效后颁布、实施或修改的法律、法规或政策等因素，导致合同任何一方不能及时或完全履行本合同</w:t>
            </w:r>
            <w:r w:rsidRPr="006D79EB">
              <w:rPr>
                <w:rFonts w:ascii="宋体" w:hAnsi="宋体" w:hint="eastAsia"/>
                <w:sz w:val="24"/>
              </w:rPr>
              <w:lastRenderedPageBreak/>
              <w:t xml:space="preserve">的，免除其相应的责任。 </w:t>
            </w:r>
          </w:p>
          <w:p w:rsidR="00943236" w:rsidRPr="006D79EB" w:rsidRDefault="00943236" w:rsidP="00943236">
            <w:pPr>
              <w:spacing w:line="400" w:lineRule="exact"/>
              <w:ind w:firstLineChars="200" w:firstLine="480"/>
              <w:rPr>
                <w:rFonts w:ascii="宋体" w:hAnsi="宋体"/>
                <w:sz w:val="24"/>
              </w:rPr>
            </w:pPr>
            <w:r w:rsidRPr="006D79EB">
              <w:rPr>
                <w:rFonts w:ascii="宋体" w:hAnsi="宋体" w:hint="eastAsia"/>
                <w:sz w:val="24"/>
              </w:rPr>
              <w:t xml:space="preserve">（二）因发生乙方融资专用资金账户或者融券专用证券账户被司法机关或其它有权机关查封、冻结等情形导致乙方不能及时或完全履行本合同的，则免除乙方相应的责任。  </w:t>
            </w:r>
          </w:p>
          <w:p w:rsidR="00943236" w:rsidRPr="00943236" w:rsidRDefault="00943236" w:rsidP="00943236">
            <w:pPr>
              <w:spacing w:line="400" w:lineRule="exact"/>
              <w:ind w:firstLineChars="200" w:firstLine="480"/>
              <w:rPr>
                <w:rFonts w:ascii="宋体" w:hAnsi="宋体"/>
                <w:sz w:val="24"/>
              </w:rPr>
            </w:pPr>
            <w:r w:rsidRPr="00943236">
              <w:rPr>
                <w:rFonts w:ascii="宋体" w:hAnsi="宋体" w:hint="eastAsia"/>
                <w:sz w:val="24"/>
              </w:rPr>
              <w:t xml:space="preserve">（三）因乙方净资本变化、乙方交易监控指标限制、甲方自身维持担保比例变化、证券交易所或其它有权机关监管原因等所有依据本合同而对甲方信用账户进行的交易限制，乙方均不承担任何责任。 </w:t>
            </w:r>
          </w:p>
          <w:p w:rsidR="00943236" w:rsidRPr="006D79EB" w:rsidRDefault="00943236" w:rsidP="00943236">
            <w:pPr>
              <w:spacing w:line="400" w:lineRule="exact"/>
              <w:ind w:firstLineChars="200" w:firstLine="480"/>
              <w:rPr>
                <w:rFonts w:ascii="宋体" w:hAnsi="宋体"/>
                <w:sz w:val="24"/>
              </w:rPr>
            </w:pPr>
            <w:r w:rsidRPr="006D79EB">
              <w:rPr>
                <w:rFonts w:ascii="宋体" w:hAnsi="宋体" w:hint="eastAsia"/>
                <w:bCs/>
                <w:sz w:val="24"/>
              </w:rPr>
              <w:t>（四）乙方提供的行情、信息资料等均来自专业机构，客户据此进行交易造成的经济损失，乙方不承担任何经济或法律责任。</w:t>
            </w:r>
            <w:r w:rsidRPr="006D79EB">
              <w:rPr>
                <w:rFonts w:ascii="宋体" w:hAnsi="宋体" w:hint="eastAsia"/>
                <w:bCs/>
                <w:sz w:val="24"/>
              </w:rPr>
              <w:br/>
              <w:t xml:space="preserve">    </w:t>
            </w:r>
            <w:r w:rsidRPr="000D6A35">
              <w:rPr>
                <w:rFonts w:ascii="宋体" w:hAnsi="宋体" w:hint="eastAsia"/>
                <w:b/>
                <w:bCs/>
                <w:sz w:val="24"/>
              </w:rPr>
              <w:t>（五） 客户与乙方任何分支机构、工作人员私下签订的全权委托协议或约定的有关全权委托或分享投资收益、分担投资损失之事项，均属违反本合同约定，由此产生的损失乙方不承担赔偿责任。</w:t>
            </w:r>
            <w:r w:rsidRPr="000D6A35">
              <w:rPr>
                <w:rFonts w:ascii="宋体" w:hAnsi="宋体" w:hint="eastAsia"/>
                <w:b/>
                <w:bCs/>
                <w:sz w:val="24"/>
              </w:rPr>
              <w:br/>
            </w:r>
            <w:r w:rsidRPr="006D79EB">
              <w:rPr>
                <w:rFonts w:ascii="宋体" w:hAnsi="宋体" w:hint="eastAsia"/>
                <w:bCs/>
                <w:sz w:val="24"/>
              </w:rPr>
              <w:t xml:space="preserve">    (六) 遭受上述免责事项的一方应尽快通知另一方，双方应积极协调，采取适当措施减少上述事项的影响。</w:t>
            </w:r>
          </w:p>
          <w:p w:rsidR="000144DF" w:rsidRPr="00943236" w:rsidRDefault="000144DF" w:rsidP="000144DF">
            <w:pPr>
              <w:tabs>
                <w:tab w:val="left" w:pos="0"/>
                <w:tab w:val="left" w:pos="180"/>
              </w:tabs>
              <w:spacing w:line="400" w:lineRule="exact"/>
              <w:ind w:rightChars="12" w:right="25" w:firstLineChars="200" w:firstLine="482"/>
              <w:rPr>
                <w:rFonts w:ascii="宋体" w:hAnsi="宋体"/>
                <w:b/>
                <w:sz w:val="24"/>
              </w:rPr>
            </w:pPr>
          </w:p>
        </w:tc>
      </w:tr>
      <w:tr w:rsidR="000144DF" w:rsidRPr="00CB0FFE" w:rsidTr="005F0EAB">
        <w:trPr>
          <w:jc w:val="center"/>
        </w:trPr>
        <w:tc>
          <w:tcPr>
            <w:tcW w:w="4148" w:type="dxa"/>
            <w:tcBorders>
              <w:top w:val="single" w:sz="4" w:space="0" w:color="auto"/>
              <w:left w:val="single" w:sz="4" w:space="0" w:color="auto"/>
              <w:bottom w:val="single" w:sz="4" w:space="0" w:color="auto"/>
              <w:right w:val="single" w:sz="4" w:space="0" w:color="auto"/>
            </w:tcBorders>
            <w:vAlign w:val="center"/>
          </w:tcPr>
          <w:p w:rsidR="00A375D0" w:rsidRPr="006D79EB" w:rsidRDefault="00A375D0" w:rsidP="00A375D0">
            <w:pPr>
              <w:tabs>
                <w:tab w:val="left" w:pos="0"/>
                <w:tab w:val="left" w:pos="180"/>
              </w:tabs>
              <w:spacing w:line="400" w:lineRule="exact"/>
              <w:ind w:rightChars="12" w:right="25" w:firstLineChars="200" w:firstLine="482"/>
              <w:rPr>
                <w:rFonts w:ascii="宋体" w:hAnsi="宋体"/>
                <w:b/>
                <w:sz w:val="24"/>
              </w:rPr>
            </w:pPr>
            <w:r w:rsidRPr="006D79EB">
              <w:rPr>
                <w:rFonts w:ascii="宋体" w:hAnsi="宋体" w:hint="eastAsia"/>
                <w:b/>
                <w:sz w:val="24"/>
              </w:rPr>
              <w:lastRenderedPageBreak/>
              <w:t>第十七条 其它约定</w:t>
            </w:r>
          </w:p>
          <w:p w:rsidR="00A375D0" w:rsidRPr="006D79EB" w:rsidRDefault="00A375D0" w:rsidP="00A375D0">
            <w:pPr>
              <w:tabs>
                <w:tab w:val="left" w:pos="720"/>
              </w:tabs>
              <w:spacing w:line="400" w:lineRule="exact"/>
              <w:ind w:firstLineChars="200" w:firstLine="480"/>
              <w:rPr>
                <w:rFonts w:ascii="宋体" w:hAnsi="宋体" w:cs="Arial"/>
                <w:sz w:val="24"/>
              </w:rPr>
            </w:pPr>
            <w:r w:rsidRPr="006D79EB">
              <w:rPr>
                <w:rFonts w:ascii="宋体" w:hAnsi="宋体" w:cs="Arial" w:hint="eastAsia"/>
                <w:sz w:val="24"/>
              </w:rPr>
              <w:t>（一）甲方进行融资融券交易委托时应遵守交易所制定颁布的相关业务规则，由于违反相关规则导致委托指令不被交易所接受或无法成交的交易后果，由甲方承担相应全部责任。</w:t>
            </w:r>
          </w:p>
          <w:p w:rsidR="00A375D0" w:rsidRPr="006D79EB" w:rsidRDefault="00A375D0" w:rsidP="00A375D0">
            <w:pPr>
              <w:tabs>
                <w:tab w:val="left" w:pos="720"/>
              </w:tabs>
              <w:spacing w:line="400" w:lineRule="exact"/>
              <w:ind w:left="1" w:firstLineChars="200" w:firstLine="480"/>
              <w:rPr>
                <w:rFonts w:ascii="宋体" w:hAnsi="宋体"/>
                <w:sz w:val="24"/>
              </w:rPr>
            </w:pPr>
            <w:r w:rsidRPr="006D79EB">
              <w:rPr>
                <w:rFonts w:ascii="宋体" w:hAnsi="宋体" w:cs="Arial" w:hint="eastAsia"/>
                <w:sz w:val="24"/>
              </w:rPr>
              <w:t>（二）</w:t>
            </w:r>
            <w:r w:rsidRPr="006D79EB">
              <w:rPr>
                <w:rFonts w:ascii="宋体" w:hAnsi="宋体" w:hint="eastAsia"/>
                <w:sz w:val="24"/>
              </w:rPr>
              <w:t>甲方</w:t>
            </w:r>
            <w:proofErr w:type="gramStart"/>
            <w:r w:rsidRPr="006D79EB">
              <w:rPr>
                <w:rFonts w:ascii="宋体" w:hAnsi="宋体" w:hint="eastAsia"/>
                <w:sz w:val="24"/>
              </w:rPr>
              <w:t>凭交易</w:t>
            </w:r>
            <w:proofErr w:type="gramEnd"/>
            <w:r w:rsidRPr="006D79EB">
              <w:rPr>
                <w:rFonts w:ascii="宋体" w:hAnsi="宋体" w:hint="eastAsia"/>
                <w:sz w:val="24"/>
              </w:rPr>
              <w:t>密码和资金密</w:t>
            </w:r>
            <w:r w:rsidRPr="006D79EB">
              <w:rPr>
                <w:rFonts w:ascii="宋体" w:hAnsi="宋体" w:hint="eastAsia"/>
                <w:sz w:val="24"/>
              </w:rPr>
              <w:lastRenderedPageBreak/>
              <w:t>码，通过自助系统实现的证券交易、资金划付等业务均视同甲方本人亲自操作。乙方工作人员无法获知甲方密码，甲方也不应将密码告知乙方工作人员。由于密码泄漏而造成甲方损失的，乙方不承担任何责任。</w:t>
            </w:r>
          </w:p>
          <w:p w:rsidR="00A375D0" w:rsidRPr="006D79EB" w:rsidRDefault="00A375D0" w:rsidP="00A375D0">
            <w:pPr>
              <w:tabs>
                <w:tab w:val="left" w:pos="720"/>
              </w:tabs>
              <w:spacing w:line="400" w:lineRule="exact"/>
              <w:ind w:left="1" w:firstLineChars="200" w:firstLine="480"/>
              <w:rPr>
                <w:rFonts w:ascii="宋体" w:hAnsi="宋体"/>
                <w:sz w:val="24"/>
              </w:rPr>
            </w:pPr>
            <w:r w:rsidRPr="006D79EB">
              <w:rPr>
                <w:rFonts w:ascii="宋体" w:hAnsi="宋体" w:hint="eastAsia"/>
                <w:sz w:val="24"/>
              </w:rPr>
              <w:t>（</w:t>
            </w:r>
            <w:r w:rsidRPr="006D79EB">
              <w:rPr>
                <w:rFonts w:ascii="宋体" w:hAnsi="宋体" w:cs="Arial" w:hint="eastAsia"/>
                <w:sz w:val="24"/>
              </w:rPr>
              <w:t>三</w:t>
            </w:r>
            <w:r w:rsidRPr="006D79EB">
              <w:rPr>
                <w:rFonts w:ascii="宋体" w:hAnsi="宋体" w:hint="eastAsia"/>
                <w:sz w:val="24"/>
              </w:rPr>
              <w:t>）甲方在乙方开展融资融券业务期间，甲方在乙方开立的普通证券账户不得办理撤销指定交易、撤销账户。</w:t>
            </w:r>
          </w:p>
          <w:p w:rsidR="00A375D0" w:rsidRPr="006D79EB" w:rsidRDefault="00A375D0" w:rsidP="00A375D0">
            <w:pPr>
              <w:spacing w:line="400" w:lineRule="exact"/>
              <w:ind w:firstLineChars="200" w:firstLine="480"/>
              <w:rPr>
                <w:rFonts w:ascii="宋体" w:hAnsi="宋体" w:cs="Arial"/>
                <w:sz w:val="24"/>
              </w:rPr>
            </w:pPr>
            <w:r w:rsidRPr="006D79EB">
              <w:rPr>
                <w:rFonts w:ascii="宋体" w:hAnsi="宋体" w:cs="Arial" w:hint="eastAsia"/>
                <w:sz w:val="24"/>
              </w:rPr>
              <w:t>（</w:t>
            </w:r>
            <w:r w:rsidRPr="006D79EB">
              <w:rPr>
                <w:rFonts w:ascii="宋体" w:hAnsi="宋体" w:hint="eastAsia"/>
                <w:sz w:val="24"/>
              </w:rPr>
              <w:t>四</w:t>
            </w:r>
            <w:r w:rsidRPr="006D79EB">
              <w:rPr>
                <w:rFonts w:ascii="宋体" w:hAnsi="宋体" w:cs="Arial" w:hint="eastAsia"/>
                <w:sz w:val="24"/>
              </w:rPr>
              <w:t>）出现以下情况时，乙方可以通知甲方予以关注：</w:t>
            </w:r>
          </w:p>
          <w:p w:rsidR="00A375D0" w:rsidRPr="006D79EB" w:rsidRDefault="00A375D0" w:rsidP="00A375D0">
            <w:pPr>
              <w:tabs>
                <w:tab w:val="left" w:pos="720"/>
              </w:tabs>
              <w:spacing w:line="400" w:lineRule="exact"/>
              <w:ind w:left="1" w:firstLineChars="202" w:firstLine="485"/>
              <w:rPr>
                <w:rFonts w:ascii="宋体" w:hAnsi="宋体"/>
                <w:sz w:val="24"/>
              </w:rPr>
            </w:pPr>
            <w:r w:rsidRPr="006D79EB">
              <w:rPr>
                <w:rFonts w:ascii="宋体" w:hAnsi="宋体" w:hint="eastAsia"/>
                <w:sz w:val="24"/>
              </w:rPr>
              <w:t>1、双方约定的融资融券期限即将到期。</w:t>
            </w:r>
          </w:p>
          <w:p w:rsidR="00A375D0" w:rsidRPr="006D79EB" w:rsidRDefault="00A375D0" w:rsidP="00A375D0">
            <w:pPr>
              <w:tabs>
                <w:tab w:val="left" w:pos="720"/>
              </w:tabs>
              <w:spacing w:line="400" w:lineRule="exact"/>
              <w:ind w:left="1" w:firstLineChars="202" w:firstLine="485"/>
              <w:rPr>
                <w:rFonts w:ascii="宋体" w:hAnsi="宋体"/>
                <w:sz w:val="24"/>
              </w:rPr>
            </w:pPr>
            <w:r w:rsidRPr="006D79EB">
              <w:rPr>
                <w:rFonts w:ascii="宋体" w:hAnsi="宋体" w:hint="eastAsia"/>
                <w:sz w:val="24"/>
              </w:rPr>
              <w:t>2、甲方未了结融券交易的标的证券发生本合同约定需提前了结交易的权益。</w:t>
            </w:r>
          </w:p>
          <w:p w:rsidR="00A375D0" w:rsidRPr="006D79EB" w:rsidRDefault="00A375D0" w:rsidP="00A375D0">
            <w:pPr>
              <w:tabs>
                <w:tab w:val="left" w:pos="720"/>
              </w:tabs>
              <w:spacing w:line="400" w:lineRule="exact"/>
              <w:ind w:left="1" w:firstLineChars="202" w:firstLine="485"/>
              <w:rPr>
                <w:rFonts w:ascii="宋体" w:hAnsi="宋体"/>
                <w:sz w:val="24"/>
              </w:rPr>
            </w:pPr>
            <w:r w:rsidRPr="006D79EB">
              <w:rPr>
                <w:rFonts w:ascii="宋体" w:hAnsi="宋体" w:hint="eastAsia"/>
                <w:sz w:val="24"/>
              </w:rPr>
              <w:t>3、甲方信用证券账户内的担保证券按交易所规定或乙方要求被调出担保证券范围。</w:t>
            </w:r>
          </w:p>
          <w:p w:rsidR="00A375D0" w:rsidRPr="006D79EB" w:rsidRDefault="00A375D0" w:rsidP="00A375D0">
            <w:pPr>
              <w:tabs>
                <w:tab w:val="left" w:pos="720"/>
              </w:tabs>
              <w:spacing w:line="400" w:lineRule="exact"/>
              <w:ind w:left="1" w:firstLineChars="202" w:firstLine="485"/>
              <w:rPr>
                <w:rFonts w:ascii="宋体" w:hAnsi="宋体"/>
                <w:sz w:val="24"/>
              </w:rPr>
            </w:pPr>
            <w:r w:rsidRPr="006D79EB">
              <w:rPr>
                <w:rFonts w:ascii="宋体" w:hAnsi="宋体" w:hint="eastAsia"/>
                <w:sz w:val="24"/>
              </w:rPr>
              <w:t>4、甲方未了结融券交易的标的证券进入终止上市程序。</w:t>
            </w:r>
          </w:p>
          <w:p w:rsidR="00A375D0" w:rsidRPr="006D79EB" w:rsidRDefault="00A375D0" w:rsidP="00A375D0">
            <w:pPr>
              <w:tabs>
                <w:tab w:val="left" w:pos="720"/>
              </w:tabs>
              <w:spacing w:line="400" w:lineRule="exact"/>
              <w:ind w:left="1" w:firstLineChars="202" w:firstLine="485"/>
              <w:rPr>
                <w:rFonts w:ascii="宋体" w:hAnsi="宋体"/>
                <w:sz w:val="24"/>
              </w:rPr>
            </w:pPr>
            <w:r w:rsidRPr="006D79EB">
              <w:rPr>
                <w:rFonts w:ascii="宋体" w:hAnsi="宋体" w:hint="eastAsia"/>
                <w:sz w:val="24"/>
              </w:rPr>
              <w:t>5、甲方维持担保比例低于乙方所设定的标准。</w:t>
            </w:r>
          </w:p>
          <w:p w:rsidR="00A375D0" w:rsidRPr="006D79EB" w:rsidRDefault="00A375D0" w:rsidP="00A375D0">
            <w:pPr>
              <w:tabs>
                <w:tab w:val="left" w:pos="720"/>
              </w:tabs>
              <w:spacing w:line="400" w:lineRule="exact"/>
              <w:ind w:left="1" w:firstLineChars="202" w:firstLine="485"/>
              <w:rPr>
                <w:rFonts w:ascii="宋体" w:hAnsi="宋体"/>
                <w:sz w:val="24"/>
              </w:rPr>
            </w:pPr>
            <w:r w:rsidRPr="006D79EB">
              <w:rPr>
                <w:rFonts w:ascii="宋体" w:hAnsi="宋体" w:hint="eastAsia"/>
                <w:sz w:val="24"/>
              </w:rPr>
              <w:t>6、乙方被取消或限制融资融券交易权限。</w:t>
            </w:r>
          </w:p>
          <w:p w:rsidR="00A375D0" w:rsidRPr="006D79EB" w:rsidRDefault="00A375D0" w:rsidP="00A375D0">
            <w:pPr>
              <w:tabs>
                <w:tab w:val="left" w:pos="720"/>
              </w:tabs>
              <w:spacing w:line="400" w:lineRule="exact"/>
              <w:ind w:left="1" w:firstLineChars="200" w:firstLine="480"/>
              <w:rPr>
                <w:rFonts w:ascii="宋体" w:hAnsi="宋体"/>
                <w:sz w:val="24"/>
              </w:rPr>
            </w:pPr>
            <w:r w:rsidRPr="006D79EB">
              <w:rPr>
                <w:rFonts w:ascii="宋体" w:hAnsi="宋体" w:hint="eastAsia"/>
                <w:sz w:val="24"/>
              </w:rPr>
              <w:t>7、其他乙方认为需要通知甲方的情形。</w:t>
            </w:r>
          </w:p>
          <w:p w:rsidR="00A375D0" w:rsidRPr="006D79EB" w:rsidRDefault="00A375D0" w:rsidP="00A375D0">
            <w:pPr>
              <w:tabs>
                <w:tab w:val="left" w:pos="1260"/>
              </w:tabs>
              <w:spacing w:line="400" w:lineRule="exact"/>
              <w:ind w:left="1" w:firstLineChars="200" w:firstLine="480"/>
              <w:rPr>
                <w:rFonts w:ascii="宋体" w:hAnsi="宋体" w:cs="Arial"/>
                <w:sz w:val="24"/>
              </w:rPr>
            </w:pPr>
            <w:r w:rsidRPr="006D79EB">
              <w:rPr>
                <w:rFonts w:ascii="宋体" w:hAnsi="宋体" w:cs="Arial" w:hint="eastAsia"/>
                <w:sz w:val="24"/>
              </w:rPr>
              <w:t>（五）乙方保证其对甲方信用账户的限制和资金划拨的合法性和合理性，保证不将上述账户中的资产挪作他用。</w:t>
            </w:r>
          </w:p>
          <w:p w:rsidR="00A375D0" w:rsidRPr="006D79EB" w:rsidRDefault="00A375D0" w:rsidP="00A375D0">
            <w:pPr>
              <w:tabs>
                <w:tab w:val="left" w:pos="1260"/>
              </w:tabs>
              <w:spacing w:line="400" w:lineRule="exact"/>
              <w:ind w:left="1" w:firstLineChars="200" w:firstLine="480"/>
              <w:rPr>
                <w:rFonts w:ascii="宋体" w:hAnsi="宋体" w:cs="Arial"/>
                <w:sz w:val="24"/>
              </w:rPr>
            </w:pPr>
            <w:r w:rsidRPr="006D79EB">
              <w:rPr>
                <w:rFonts w:ascii="宋体" w:hAnsi="宋体" w:cs="Arial" w:hint="eastAsia"/>
                <w:sz w:val="24"/>
              </w:rPr>
              <w:t>（六）乙方对甲方的开户资料、委托事项、交易记录等资料负有保密</w:t>
            </w:r>
            <w:r w:rsidRPr="006D79EB">
              <w:rPr>
                <w:rFonts w:ascii="宋体" w:hAnsi="宋体" w:cs="Arial" w:hint="eastAsia"/>
                <w:sz w:val="24"/>
              </w:rPr>
              <w:lastRenderedPageBreak/>
              <w:t>义务，非经法定有权机关或甲方指示，不得向第三方透露。</w:t>
            </w:r>
          </w:p>
          <w:p w:rsidR="00A375D0" w:rsidRDefault="00A375D0" w:rsidP="00A375D0">
            <w:pPr>
              <w:spacing w:line="400" w:lineRule="exact"/>
              <w:ind w:left="1" w:firstLineChars="200" w:firstLine="480"/>
              <w:rPr>
                <w:rFonts w:ascii="宋体" w:hAnsi="宋体"/>
                <w:sz w:val="24"/>
              </w:rPr>
            </w:pPr>
            <w:r w:rsidRPr="003C396D">
              <w:rPr>
                <w:rFonts w:ascii="宋体" w:hAnsi="宋体" w:hint="eastAsia"/>
                <w:sz w:val="24"/>
              </w:rPr>
              <w:t>（</w:t>
            </w:r>
            <w:r w:rsidRPr="003C396D">
              <w:rPr>
                <w:rFonts w:ascii="宋体" w:hAnsi="宋体" w:cs="Arial" w:hint="eastAsia"/>
                <w:sz w:val="24"/>
              </w:rPr>
              <w:t>七</w:t>
            </w:r>
            <w:r w:rsidRPr="003C396D">
              <w:rPr>
                <w:rFonts w:ascii="宋体" w:hAnsi="宋体" w:hint="eastAsia"/>
                <w:sz w:val="24"/>
              </w:rPr>
              <w:t>）乙方有权根据国家有关部门、交易所最新公布的法律、法规、规章修改本合同，修改内容由乙方在其网站上予以公告</w:t>
            </w:r>
            <w:r>
              <w:rPr>
                <w:rFonts w:ascii="宋体" w:hAnsi="宋体" w:hint="eastAsia"/>
                <w:sz w:val="24"/>
              </w:rPr>
              <w:t>。</w:t>
            </w:r>
          </w:p>
          <w:p w:rsidR="00A375D0" w:rsidRDefault="00A375D0" w:rsidP="00A375D0">
            <w:pPr>
              <w:spacing w:line="400" w:lineRule="exact"/>
              <w:ind w:left="1" w:firstLineChars="200" w:firstLine="480"/>
              <w:rPr>
                <w:rFonts w:ascii="宋体" w:hAnsi="宋体"/>
                <w:sz w:val="24"/>
              </w:rPr>
            </w:pPr>
            <w:r>
              <w:rPr>
                <w:rFonts w:ascii="宋体" w:hAnsi="宋体" w:hint="eastAsia"/>
                <w:sz w:val="24"/>
              </w:rPr>
              <w:t>（八）甲方姓名（或名称）、身份证件号码（或营业执照号码）等客户关键资料发生变更的，甲方须立即持相关身份证件、发证机关证明文件，至乙方开户营业场所办理信息变更手续，根据需要重新签署合同。</w:t>
            </w:r>
          </w:p>
          <w:p w:rsidR="00A375D0" w:rsidRDefault="00A375D0" w:rsidP="00A375D0">
            <w:pPr>
              <w:spacing w:line="400" w:lineRule="exact"/>
              <w:ind w:left="1" w:firstLineChars="200" w:firstLine="480"/>
              <w:rPr>
                <w:rFonts w:ascii="宋体" w:hAnsi="宋体"/>
                <w:sz w:val="24"/>
              </w:rPr>
            </w:pPr>
            <w:r>
              <w:rPr>
                <w:rFonts w:ascii="宋体" w:hAnsi="宋体" w:hint="eastAsia"/>
                <w:sz w:val="24"/>
              </w:rPr>
              <w:t>（九）甲方同意乙方有权向合法的社会征信服务机构查询、获取甲方的信用情况。乙方承诺甲方信用情况只用于乙方对甲方的信用评估，除此之外不作他用，也不对外泄露。</w:t>
            </w:r>
          </w:p>
          <w:p w:rsidR="000144DF" w:rsidRPr="00A375D0" w:rsidRDefault="000144DF" w:rsidP="000144DF">
            <w:pPr>
              <w:tabs>
                <w:tab w:val="left" w:pos="0"/>
                <w:tab w:val="left" w:pos="180"/>
              </w:tabs>
              <w:spacing w:line="400" w:lineRule="exact"/>
              <w:ind w:rightChars="12" w:right="25" w:firstLineChars="200" w:firstLine="361"/>
              <w:rPr>
                <w:rFonts w:ascii="宋体" w:hAnsi="宋体"/>
                <w:b/>
                <w:sz w:val="18"/>
                <w:szCs w:val="18"/>
              </w:rPr>
            </w:pPr>
          </w:p>
        </w:tc>
        <w:tc>
          <w:tcPr>
            <w:tcW w:w="4148" w:type="dxa"/>
            <w:tcBorders>
              <w:top w:val="single" w:sz="4" w:space="0" w:color="auto"/>
              <w:left w:val="single" w:sz="4" w:space="0" w:color="auto"/>
              <w:bottom w:val="single" w:sz="4" w:space="0" w:color="auto"/>
              <w:right w:val="single" w:sz="4" w:space="0" w:color="auto"/>
            </w:tcBorders>
          </w:tcPr>
          <w:p w:rsidR="00A375D0" w:rsidRPr="006D79EB" w:rsidRDefault="00A375D0" w:rsidP="00A375D0">
            <w:pPr>
              <w:tabs>
                <w:tab w:val="left" w:pos="0"/>
                <w:tab w:val="left" w:pos="180"/>
              </w:tabs>
              <w:spacing w:line="400" w:lineRule="exact"/>
              <w:ind w:rightChars="12" w:right="25" w:firstLineChars="200" w:firstLine="482"/>
              <w:rPr>
                <w:rFonts w:ascii="宋体" w:hAnsi="宋体"/>
                <w:b/>
                <w:sz w:val="24"/>
              </w:rPr>
            </w:pPr>
            <w:r w:rsidRPr="006D79EB">
              <w:rPr>
                <w:rFonts w:ascii="宋体" w:hAnsi="宋体" w:hint="eastAsia"/>
                <w:b/>
                <w:sz w:val="24"/>
              </w:rPr>
              <w:lastRenderedPageBreak/>
              <w:t>第十七条 其它约定</w:t>
            </w:r>
          </w:p>
          <w:p w:rsidR="00A375D0" w:rsidRPr="006D79EB" w:rsidRDefault="00A375D0" w:rsidP="00A375D0">
            <w:pPr>
              <w:tabs>
                <w:tab w:val="left" w:pos="720"/>
              </w:tabs>
              <w:spacing w:line="400" w:lineRule="exact"/>
              <w:ind w:firstLineChars="200" w:firstLine="480"/>
              <w:rPr>
                <w:rFonts w:ascii="宋体" w:hAnsi="宋体" w:cs="Arial"/>
                <w:sz w:val="24"/>
              </w:rPr>
            </w:pPr>
            <w:r w:rsidRPr="006D79EB">
              <w:rPr>
                <w:rFonts w:ascii="宋体" w:hAnsi="宋体" w:cs="Arial" w:hint="eastAsia"/>
                <w:sz w:val="24"/>
              </w:rPr>
              <w:t>（一）甲方进行融资融券交易委托时应遵守交易所制定颁布的相关业务规则，由于违反相关规则导致委托指令不被交易所接受或无法成交的交易后果，由甲方承担相应全部责任。</w:t>
            </w:r>
          </w:p>
          <w:p w:rsidR="00A375D0" w:rsidRPr="00D2010B" w:rsidRDefault="00A375D0" w:rsidP="00D2010B">
            <w:pPr>
              <w:tabs>
                <w:tab w:val="left" w:pos="720"/>
              </w:tabs>
              <w:spacing w:line="400" w:lineRule="exact"/>
              <w:ind w:left="1" w:firstLineChars="200" w:firstLine="482"/>
              <w:rPr>
                <w:rFonts w:ascii="宋体" w:hAnsi="宋体"/>
                <w:b/>
                <w:sz w:val="24"/>
              </w:rPr>
            </w:pPr>
            <w:r w:rsidRPr="00D2010B">
              <w:rPr>
                <w:rFonts w:ascii="宋体" w:hAnsi="宋体" w:hint="eastAsia"/>
                <w:b/>
                <w:sz w:val="24"/>
              </w:rPr>
              <w:t>（二）甲方</w:t>
            </w:r>
            <w:proofErr w:type="gramStart"/>
            <w:r w:rsidRPr="00D2010B">
              <w:rPr>
                <w:rFonts w:ascii="宋体" w:hAnsi="宋体" w:hint="eastAsia"/>
                <w:b/>
                <w:sz w:val="24"/>
              </w:rPr>
              <w:t>凭交易</w:t>
            </w:r>
            <w:proofErr w:type="gramEnd"/>
            <w:r w:rsidRPr="00D2010B">
              <w:rPr>
                <w:rFonts w:ascii="宋体" w:hAnsi="宋体" w:hint="eastAsia"/>
                <w:b/>
                <w:sz w:val="24"/>
              </w:rPr>
              <w:t>密码和资金密</w:t>
            </w:r>
            <w:r w:rsidRPr="00D2010B">
              <w:rPr>
                <w:rFonts w:ascii="宋体" w:hAnsi="宋体" w:hint="eastAsia"/>
                <w:b/>
                <w:sz w:val="24"/>
              </w:rPr>
              <w:lastRenderedPageBreak/>
              <w:t>码，通过自助系统实现的证券交易、资金划付、协议签署、要素确认等业务均视同甲方亲自操作。乙方工作人员无法获知甲方密码，甲方也不应将密码告知乙方工作人员。由于密码泄漏而造成甲方损失的，乙方不承担任何责任。</w:t>
            </w:r>
          </w:p>
          <w:p w:rsidR="00A375D0" w:rsidRPr="006D79EB" w:rsidRDefault="00A375D0" w:rsidP="00A375D0">
            <w:pPr>
              <w:tabs>
                <w:tab w:val="left" w:pos="720"/>
              </w:tabs>
              <w:spacing w:line="400" w:lineRule="exact"/>
              <w:ind w:left="1" w:firstLineChars="200" w:firstLine="480"/>
              <w:rPr>
                <w:rFonts w:ascii="宋体" w:hAnsi="宋体"/>
                <w:sz w:val="24"/>
              </w:rPr>
            </w:pPr>
            <w:r w:rsidRPr="006D79EB">
              <w:rPr>
                <w:rFonts w:ascii="宋体" w:hAnsi="宋体" w:hint="eastAsia"/>
                <w:sz w:val="24"/>
              </w:rPr>
              <w:t>（</w:t>
            </w:r>
            <w:r w:rsidRPr="006D79EB">
              <w:rPr>
                <w:rFonts w:ascii="宋体" w:hAnsi="宋体" w:cs="Arial" w:hint="eastAsia"/>
                <w:sz w:val="24"/>
              </w:rPr>
              <w:t>三</w:t>
            </w:r>
            <w:r w:rsidRPr="006D79EB">
              <w:rPr>
                <w:rFonts w:ascii="宋体" w:hAnsi="宋体" w:hint="eastAsia"/>
                <w:sz w:val="24"/>
              </w:rPr>
              <w:t>）甲方在乙方开展融资融券业务期间，甲方在乙方开立的普通证券账户不得办理撤销指定交易、撤销账户。</w:t>
            </w:r>
          </w:p>
          <w:p w:rsidR="00A375D0" w:rsidRPr="006D79EB" w:rsidRDefault="00A375D0" w:rsidP="00A375D0">
            <w:pPr>
              <w:spacing w:line="400" w:lineRule="exact"/>
              <w:ind w:firstLineChars="200" w:firstLine="480"/>
              <w:rPr>
                <w:rFonts w:ascii="宋体" w:hAnsi="宋体" w:cs="Arial"/>
                <w:sz w:val="24"/>
              </w:rPr>
            </w:pPr>
            <w:r w:rsidRPr="006D79EB">
              <w:rPr>
                <w:rFonts w:ascii="宋体" w:hAnsi="宋体" w:cs="Arial" w:hint="eastAsia"/>
                <w:sz w:val="24"/>
              </w:rPr>
              <w:t>（</w:t>
            </w:r>
            <w:r w:rsidRPr="006D79EB">
              <w:rPr>
                <w:rFonts w:ascii="宋体" w:hAnsi="宋体" w:hint="eastAsia"/>
                <w:sz w:val="24"/>
              </w:rPr>
              <w:t>四</w:t>
            </w:r>
            <w:r w:rsidRPr="006D79EB">
              <w:rPr>
                <w:rFonts w:ascii="宋体" w:hAnsi="宋体" w:cs="Arial" w:hint="eastAsia"/>
                <w:sz w:val="24"/>
              </w:rPr>
              <w:t>）出现以下情况时，乙方可以通知甲方予以关注：</w:t>
            </w:r>
          </w:p>
          <w:p w:rsidR="00A375D0" w:rsidRPr="006D79EB" w:rsidRDefault="00A375D0" w:rsidP="00A375D0">
            <w:pPr>
              <w:tabs>
                <w:tab w:val="left" w:pos="720"/>
              </w:tabs>
              <w:spacing w:line="400" w:lineRule="exact"/>
              <w:ind w:left="1" w:firstLineChars="202" w:firstLine="485"/>
              <w:rPr>
                <w:rFonts w:ascii="宋体" w:hAnsi="宋体"/>
                <w:sz w:val="24"/>
              </w:rPr>
            </w:pPr>
            <w:r w:rsidRPr="006D79EB">
              <w:rPr>
                <w:rFonts w:ascii="宋体" w:hAnsi="宋体" w:hint="eastAsia"/>
                <w:sz w:val="24"/>
              </w:rPr>
              <w:t>1、双方约定的融资融券期限即将到期。</w:t>
            </w:r>
          </w:p>
          <w:p w:rsidR="00A375D0" w:rsidRPr="006D79EB" w:rsidRDefault="00A375D0" w:rsidP="00A375D0">
            <w:pPr>
              <w:tabs>
                <w:tab w:val="left" w:pos="720"/>
              </w:tabs>
              <w:spacing w:line="400" w:lineRule="exact"/>
              <w:ind w:left="1" w:firstLineChars="202" w:firstLine="485"/>
              <w:rPr>
                <w:rFonts w:ascii="宋体" w:hAnsi="宋体"/>
                <w:sz w:val="24"/>
              </w:rPr>
            </w:pPr>
            <w:r w:rsidRPr="006D79EB">
              <w:rPr>
                <w:rFonts w:ascii="宋体" w:hAnsi="宋体" w:hint="eastAsia"/>
                <w:sz w:val="24"/>
              </w:rPr>
              <w:t>2、甲方未了结融券交易的标的证券发生本合同约定需提前了结交易的权益。</w:t>
            </w:r>
          </w:p>
          <w:p w:rsidR="00A375D0" w:rsidRPr="006D79EB" w:rsidRDefault="00A375D0" w:rsidP="00A375D0">
            <w:pPr>
              <w:tabs>
                <w:tab w:val="left" w:pos="720"/>
              </w:tabs>
              <w:spacing w:line="400" w:lineRule="exact"/>
              <w:ind w:left="1" w:firstLineChars="202" w:firstLine="485"/>
              <w:rPr>
                <w:rFonts w:ascii="宋体" w:hAnsi="宋体"/>
                <w:sz w:val="24"/>
              </w:rPr>
            </w:pPr>
            <w:r w:rsidRPr="006D79EB">
              <w:rPr>
                <w:rFonts w:ascii="宋体" w:hAnsi="宋体" w:hint="eastAsia"/>
                <w:sz w:val="24"/>
              </w:rPr>
              <w:t>3、甲方信用证券账户内的担保证券按交易所规定或乙方要求被调出担保证券范围。</w:t>
            </w:r>
          </w:p>
          <w:p w:rsidR="00A375D0" w:rsidRPr="006D79EB" w:rsidRDefault="00A375D0" w:rsidP="00A375D0">
            <w:pPr>
              <w:tabs>
                <w:tab w:val="left" w:pos="720"/>
              </w:tabs>
              <w:spacing w:line="400" w:lineRule="exact"/>
              <w:ind w:left="1" w:firstLineChars="202" w:firstLine="485"/>
              <w:rPr>
                <w:rFonts w:ascii="宋体" w:hAnsi="宋体"/>
                <w:sz w:val="24"/>
              </w:rPr>
            </w:pPr>
            <w:r w:rsidRPr="006D79EB">
              <w:rPr>
                <w:rFonts w:ascii="宋体" w:hAnsi="宋体" w:hint="eastAsia"/>
                <w:sz w:val="24"/>
              </w:rPr>
              <w:t>4、甲方未了结融券交易的标的证券进入终止上市程序。</w:t>
            </w:r>
          </w:p>
          <w:p w:rsidR="00A375D0" w:rsidRPr="006D79EB" w:rsidRDefault="00A375D0" w:rsidP="00A375D0">
            <w:pPr>
              <w:tabs>
                <w:tab w:val="left" w:pos="720"/>
              </w:tabs>
              <w:spacing w:line="400" w:lineRule="exact"/>
              <w:ind w:left="1" w:firstLineChars="202" w:firstLine="485"/>
              <w:rPr>
                <w:rFonts w:ascii="宋体" w:hAnsi="宋体"/>
                <w:sz w:val="24"/>
              </w:rPr>
            </w:pPr>
            <w:r w:rsidRPr="006D79EB">
              <w:rPr>
                <w:rFonts w:ascii="宋体" w:hAnsi="宋体" w:hint="eastAsia"/>
                <w:sz w:val="24"/>
              </w:rPr>
              <w:t>5、甲方维持担保比例低于乙方所设定的标准。</w:t>
            </w:r>
          </w:p>
          <w:p w:rsidR="00A375D0" w:rsidRPr="006D79EB" w:rsidRDefault="00A375D0" w:rsidP="00A375D0">
            <w:pPr>
              <w:tabs>
                <w:tab w:val="left" w:pos="720"/>
              </w:tabs>
              <w:spacing w:line="400" w:lineRule="exact"/>
              <w:ind w:left="1" w:firstLineChars="202" w:firstLine="485"/>
              <w:rPr>
                <w:rFonts w:ascii="宋体" w:hAnsi="宋体"/>
                <w:sz w:val="24"/>
              </w:rPr>
            </w:pPr>
            <w:r w:rsidRPr="006D79EB">
              <w:rPr>
                <w:rFonts w:ascii="宋体" w:hAnsi="宋体" w:hint="eastAsia"/>
                <w:sz w:val="24"/>
              </w:rPr>
              <w:t>6、乙方被取消或限制融资融券交易权限。</w:t>
            </w:r>
          </w:p>
          <w:p w:rsidR="00A375D0" w:rsidRPr="006D79EB" w:rsidRDefault="00A375D0" w:rsidP="00A375D0">
            <w:pPr>
              <w:tabs>
                <w:tab w:val="left" w:pos="720"/>
              </w:tabs>
              <w:spacing w:line="400" w:lineRule="exact"/>
              <w:ind w:left="1" w:firstLineChars="200" w:firstLine="480"/>
              <w:rPr>
                <w:rFonts w:ascii="宋体" w:hAnsi="宋体"/>
                <w:sz w:val="24"/>
              </w:rPr>
            </w:pPr>
            <w:r w:rsidRPr="006D79EB">
              <w:rPr>
                <w:rFonts w:ascii="宋体" w:hAnsi="宋体" w:hint="eastAsia"/>
                <w:sz w:val="24"/>
              </w:rPr>
              <w:t>7、其他乙方认为需要通知甲方的情形。</w:t>
            </w:r>
          </w:p>
          <w:p w:rsidR="00A375D0" w:rsidRPr="006D79EB" w:rsidRDefault="00A375D0" w:rsidP="00A375D0">
            <w:pPr>
              <w:tabs>
                <w:tab w:val="left" w:pos="1260"/>
              </w:tabs>
              <w:spacing w:line="400" w:lineRule="exact"/>
              <w:ind w:left="1" w:firstLineChars="200" w:firstLine="480"/>
              <w:rPr>
                <w:rFonts w:ascii="宋体" w:hAnsi="宋体" w:cs="Arial"/>
                <w:sz w:val="24"/>
              </w:rPr>
            </w:pPr>
            <w:r w:rsidRPr="006D79EB">
              <w:rPr>
                <w:rFonts w:ascii="宋体" w:hAnsi="宋体" w:cs="Arial" w:hint="eastAsia"/>
                <w:sz w:val="24"/>
              </w:rPr>
              <w:t>（五）乙方保证其对甲方信用账户的限制和资金划拨的合法性和合理性，保证不将上述账户中的资产挪作他用。</w:t>
            </w:r>
          </w:p>
          <w:p w:rsidR="00A375D0" w:rsidRPr="006D79EB" w:rsidRDefault="00A375D0" w:rsidP="00A375D0">
            <w:pPr>
              <w:tabs>
                <w:tab w:val="left" w:pos="1260"/>
              </w:tabs>
              <w:spacing w:line="400" w:lineRule="exact"/>
              <w:ind w:left="1" w:firstLineChars="200" w:firstLine="480"/>
              <w:rPr>
                <w:rFonts w:ascii="宋体" w:hAnsi="宋体" w:cs="Arial"/>
                <w:sz w:val="24"/>
              </w:rPr>
            </w:pPr>
            <w:r w:rsidRPr="006D79EB">
              <w:rPr>
                <w:rFonts w:ascii="宋体" w:hAnsi="宋体" w:cs="Arial" w:hint="eastAsia"/>
                <w:sz w:val="24"/>
              </w:rPr>
              <w:t>（六）乙方对甲方的开户资料、</w:t>
            </w:r>
            <w:r w:rsidRPr="006D79EB">
              <w:rPr>
                <w:rFonts w:ascii="宋体" w:hAnsi="宋体" w:cs="Arial" w:hint="eastAsia"/>
                <w:sz w:val="24"/>
              </w:rPr>
              <w:lastRenderedPageBreak/>
              <w:t>委托事项、交易记录等资料负有保密义务，非经法定有权机关或甲方指示，不得向第三方透露。</w:t>
            </w:r>
          </w:p>
          <w:p w:rsidR="00A375D0" w:rsidRDefault="00A375D0" w:rsidP="00A375D0">
            <w:pPr>
              <w:spacing w:line="400" w:lineRule="exact"/>
              <w:ind w:left="1" w:firstLineChars="200" w:firstLine="480"/>
              <w:rPr>
                <w:rFonts w:ascii="宋体" w:hAnsi="宋体"/>
                <w:sz w:val="24"/>
              </w:rPr>
            </w:pPr>
            <w:r w:rsidRPr="003C396D">
              <w:rPr>
                <w:rFonts w:ascii="宋体" w:hAnsi="宋体" w:hint="eastAsia"/>
                <w:sz w:val="24"/>
              </w:rPr>
              <w:t>（</w:t>
            </w:r>
            <w:r w:rsidRPr="003C396D">
              <w:rPr>
                <w:rFonts w:ascii="宋体" w:hAnsi="宋体" w:cs="Arial" w:hint="eastAsia"/>
                <w:sz w:val="24"/>
              </w:rPr>
              <w:t>七</w:t>
            </w:r>
            <w:r w:rsidRPr="003C396D">
              <w:rPr>
                <w:rFonts w:ascii="宋体" w:hAnsi="宋体" w:hint="eastAsia"/>
                <w:sz w:val="24"/>
              </w:rPr>
              <w:t>）乙方有权根据国家有关部门、交易所最新公布的法律、法规、规章修改本合同，修改内容由乙方在其网站上予以公告</w:t>
            </w:r>
            <w:r>
              <w:rPr>
                <w:rFonts w:ascii="宋体" w:hAnsi="宋体" w:hint="eastAsia"/>
                <w:sz w:val="24"/>
              </w:rPr>
              <w:t>。</w:t>
            </w:r>
          </w:p>
          <w:p w:rsidR="00A375D0" w:rsidRDefault="00A375D0" w:rsidP="00A375D0">
            <w:pPr>
              <w:spacing w:line="400" w:lineRule="exact"/>
              <w:ind w:left="1" w:firstLineChars="200" w:firstLine="480"/>
              <w:rPr>
                <w:rFonts w:ascii="宋体" w:hAnsi="宋体"/>
                <w:sz w:val="24"/>
              </w:rPr>
            </w:pPr>
            <w:r>
              <w:rPr>
                <w:rFonts w:ascii="宋体" w:hAnsi="宋体" w:hint="eastAsia"/>
                <w:sz w:val="24"/>
              </w:rPr>
              <w:t>（八）甲方姓名（或名称）、身份证件号码（或营业执照号码）等客户关键资料发生变更的，甲方须立即持相关身份证件、发证机关证明文件，至乙方开户营业场所办理信息变更手续，根据需要重新签署合同。</w:t>
            </w:r>
          </w:p>
          <w:p w:rsidR="00A375D0" w:rsidRDefault="00A375D0" w:rsidP="00A375D0">
            <w:pPr>
              <w:spacing w:line="400" w:lineRule="exact"/>
              <w:ind w:left="1" w:firstLineChars="200" w:firstLine="480"/>
              <w:rPr>
                <w:rFonts w:ascii="宋体" w:hAnsi="宋体"/>
                <w:sz w:val="24"/>
              </w:rPr>
            </w:pPr>
            <w:r>
              <w:rPr>
                <w:rFonts w:ascii="宋体" w:hAnsi="宋体" w:hint="eastAsia"/>
                <w:sz w:val="24"/>
              </w:rPr>
              <w:t>（九）甲方同意乙方有权向合法的社会征信服务机构查询、获取甲方的信用情</w:t>
            </w:r>
            <w:bookmarkStart w:id="0" w:name="_GoBack"/>
            <w:bookmarkEnd w:id="0"/>
            <w:r>
              <w:rPr>
                <w:rFonts w:ascii="宋体" w:hAnsi="宋体" w:hint="eastAsia"/>
                <w:sz w:val="24"/>
              </w:rPr>
              <w:t>况。乙方承诺甲方信用情况只用于乙方对甲方的信用评估，除此之外不作他用，也不对外泄露。</w:t>
            </w:r>
          </w:p>
          <w:p w:rsidR="000144DF" w:rsidRPr="00AB486B" w:rsidRDefault="00AB486B" w:rsidP="00AB486B">
            <w:pPr>
              <w:spacing w:line="400" w:lineRule="exact"/>
              <w:ind w:left="1" w:firstLineChars="200" w:firstLine="482"/>
              <w:rPr>
                <w:rFonts w:ascii="宋体" w:hAnsi="宋体"/>
                <w:b/>
                <w:sz w:val="24"/>
              </w:rPr>
            </w:pPr>
            <w:r w:rsidRPr="00AB486B">
              <w:rPr>
                <w:rFonts w:ascii="宋体" w:hAnsi="宋体" w:hint="eastAsia"/>
                <w:b/>
                <w:sz w:val="24"/>
              </w:rPr>
              <w:t>（十）甲方通过身份验证登录乙方指定的交易系统，确认并同意本协议的行为，与在纸质协议上手写签名或盖章的行为具有同等法律效力，无需另行签署纸质协议，双方对此予以确认并无异议。</w:t>
            </w:r>
          </w:p>
        </w:tc>
      </w:tr>
      <w:tr w:rsidR="000144DF" w:rsidRPr="00CB0FFE" w:rsidTr="005F0EAB">
        <w:trPr>
          <w:jc w:val="center"/>
        </w:trPr>
        <w:tc>
          <w:tcPr>
            <w:tcW w:w="4148" w:type="dxa"/>
            <w:tcBorders>
              <w:top w:val="single" w:sz="4" w:space="0" w:color="auto"/>
              <w:left w:val="single" w:sz="4" w:space="0" w:color="auto"/>
              <w:bottom w:val="single" w:sz="4" w:space="0" w:color="auto"/>
              <w:right w:val="single" w:sz="4" w:space="0" w:color="auto"/>
            </w:tcBorders>
            <w:vAlign w:val="center"/>
          </w:tcPr>
          <w:p w:rsidR="00FB294D" w:rsidRPr="006D79EB" w:rsidRDefault="00FB294D" w:rsidP="00FB294D">
            <w:pPr>
              <w:tabs>
                <w:tab w:val="left" w:pos="0"/>
                <w:tab w:val="left" w:pos="180"/>
                <w:tab w:val="left" w:pos="600"/>
              </w:tabs>
              <w:spacing w:line="400" w:lineRule="exact"/>
              <w:ind w:rightChars="12" w:right="25" w:firstLineChars="204" w:firstLine="492"/>
              <w:rPr>
                <w:rFonts w:ascii="宋体" w:hAnsi="宋体"/>
                <w:b/>
                <w:sz w:val="24"/>
              </w:rPr>
            </w:pPr>
            <w:r w:rsidRPr="006D79EB">
              <w:rPr>
                <w:rFonts w:ascii="宋体" w:hAnsi="宋体" w:hint="eastAsia"/>
                <w:b/>
                <w:sz w:val="24"/>
              </w:rPr>
              <w:lastRenderedPageBreak/>
              <w:t>第</w:t>
            </w:r>
            <w:r>
              <w:rPr>
                <w:rFonts w:ascii="宋体" w:hAnsi="宋体" w:hint="eastAsia"/>
                <w:b/>
                <w:sz w:val="24"/>
              </w:rPr>
              <w:t>二十二</w:t>
            </w:r>
            <w:r w:rsidRPr="006D79EB">
              <w:rPr>
                <w:rFonts w:ascii="宋体" w:hAnsi="宋体" w:hint="eastAsia"/>
                <w:b/>
                <w:sz w:val="24"/>
              </w:rPr>
              <w:t xml:space="preserve">条 </w:t>
            </w:r>
            <w:r w:rsidRPr="006D79EB">
              <w:rPr>
                <w:rFonts w:ascii="宋体" w:hAnsi="宋体"/>
                <w:b/>
                <w:sz w:val="24"/>
              </w:rPr>
              <w:t>合同成立、合同期限、合同份数</w:t>
            </w:r>
          </w:p>
          <w:p w:rsidR="00FB294D" w:rsidRPr="006D79EB" w:rsidRDefault="00FB294D" w:rsidP="00FB294D">
            <w:pPr>
              <w:tabs>
                <w:tab w:val="left" w:pos="0"/>
                <w:tab w:val="left" w:pos="180"/>
                <w:tab w:val="left" w:pos="600"/>
              </w:tabs>
              <w:spacing w:line="400" w:lineRule="exact"/>
              <w:ind w:rightChars="12" w:right="25" w:firstLineChars="204" w:firstLine="490"/>
              <w:rPr>
                <w:rFonts w:ascii="宋体" w:hAnsi="宋体"/>
                <w:sz w:val="24"/>
              </w:rPr>
            </w:pPr>
            <w:r w:rsidRPr="006D79EB">
              <w:rPr>
                <w:rFonts w:ascii="宋体" w:hAnsi="宋体" w:hint="eastAsia"/>
                <w:sz w:val="24"/>
              </w:rPr>
              <w:t>（一）本合同经甲乙双方签署并经乙方对甲方授信通过之日</w:t>
            </w:r>
            <w:r>
              <w:rPr>
                <w:rFonts w:ascii="宋体" w:hAnsi="宋体" w:hint="eastAsia"/>
                <w:sz w:val="24"/>
              </w:rPr>
              <w:t>起</w:t>
            </w:r>
            <w:r w:rsidRPr="006D79EB">
              <w:rPr>
                <w:rFonts w:ascii="宋体" w:hAnsi="宋体" w:hint="eastAsia"/>
                <w:sz w:val="24"/>
              </w:rPr>
              <w:t>生效。</w:t>
            </w:r>
          </w:p>
          <w:p w:rsidR="00FB294D" w:rsidRPr="006D79EB" w:rsidRDefault="00FB294D" w:rsidP="00FB294D">
            <w:pPr>
              <w:tabs>
                <w:tab w:val="left" w:pos="0"/>
                <w:tab w:val="left" w:pos="180"/>
                <w:tab w:val="left" w:pos="600"/>
              </w:tabs>
              <w:spacing w:line="400" w:lineRule="exact"/>
              <w:ind w:rightChars="12" w:right="25" w:firstLineChars="204" w:firstLine="490"/>
              <w:rPr>
                <w:rFonts w:ascii="宋体" w:hAnsi="宋体"/>
                <w:sz w:val="24"/>
              </w:rPr>
            </w:pPr>
            <w:r w:rsidRPr="006D79EB">
              <w:rPr>
                <w:rFonts w:ascii="宋体" w:hAnsi="宋体" w:hint="eastAsia"/>
                <w:sz w:val="24"/>
              </w:rPr>
              <w:t>（二）本合同有效期18个月，甲方如需在合同到期日终止本合同的，应在不晚于合同到期日30日前向乙方提出书面申请。如甲方未在以上时间内提出申请，视为同意本合同自动顺延</w:t>
            </w:r>
            <w:r w:rsidRPr="008171E9">
              <w:rPr>
                <w:rFonts w:ascii="宋体" w:hAnsi="宋体" w:hint="eastAsia"/>
                <w:b/>
                <w:sz w:val="24"/>
              </w:rPr>
              <w:t>，延期后合同有效期为18个月，以</w:t>
            </w:r>
            <w:r w:rsidRPr="008171E9">
              <w:rPr>
                <w:rFonts w:ascii="宋体" w:hAnsi="宋体" w:hint="eastAsia"/>
                <w:b/>
                <w:sz w:val="24"/>
              </w:rPr>
              <w:lastRenderedPageBreak/>
              <w:t>此类推</w:t>
            </w:r>
            <w:r w:rsidRPr="006D79EB">
              <w:rPr>
                <w:rFonts w:ascii="宋体" w:hAnsi="宋体" w:hint="eastAsia"/>
                <w:sz w:val="24"/>
              </w:rPr>
              <w:t>。</w:t>
            </w:r>
          </w:p>
          <w:p w:rsidR="00FB294D" w:rsidRPr="006D79EB" w:rsidRDefault="00FB294D" w:rsidP="00FB294D">
            <w:pPr>
              <w:tabs>
                <w:tab w:val="left" w:pos="0"/>
                <w:tab w:val="left" w:pos="180"/>
                <w:tab w:val="left" w:pos="600"/>
              </w:tabs>
              <w:spacing w:line="400" w:lineRule="exact"/>
              <w:ind w:rightChars="12" w:right="25" w:firstLineChars="204" w:firstLine="490"/>
              <w:rPr>
                <w:rFonts w:ascii="宋体" w:hAnsi="宋体"/>
                <w:sz w:val="24"/>
              </w:rPr>
            </w:pPr>
            <w:r w:rsidRPr="006D79EB">
              <w:rPr>
                <w:rFonts w:ascii="宋体" w:hAnsi="宋体" w:hint="eastAsia"/>
                <w:sz w:val="24"/>
              </w:rPr>
              <w:t>（三）本合同壹式贰份，甲乙双方各执壹份，具有同等法律效力。</w:t>
            </w:r>
          </w:p>
          <w:p w:rsidR="000144DF" w:rsidRPr="00FB294D" w:rsidRDefault="000144DF" w:rsidP="005271D9">
            <w:pPr>
              <w:tabs>
                <w:tab w:val="left" w:pos="0"/>
                <w:tab w:val="left" w:pos="180"/>
              </w:tabs>
              <w:spacing w:line="400" w:lineRule="exact"/>
              <w:ind w:rightChars="12" w:right="25"/>
              <w:rPr>
                <w:rFonts w:ascii="宋体" w:hAnsi="宋体"/>
                <w:b/>
                <w:sz w:val="18"/>
                <w:szCs w:val="18"/>
              </w:rPr>
            </w:pPr>
          </w:p>
        </w:tc>
        <w:tc>
          <w:tcPr>
            <w:tcW w:w="4148" w:type="dxa"/>
            <w:tcBorders>
              <w:top w:val="single" w:sz="4" w:space="0" w:color="auto"/>
              <w:left w:val="single" w:sz="4" w:space="0" w:color="auto"/>
              <w:bottom w:val="single" w:sz="4" w:space="0" w:color="auto"/>
              <w:right w:val="single" w:sz="4" w:space="0" w:color="auto"/>
            </w:tcBorders>
          </w:tcPr>
          <w:p w:rsidR="00FB294D" w:rsidRPr="006D79EB" w:rsidRDefault="00FB294D" w:rsidP="00FB294D">
            <w:pPr>
              <w:tabs>
                <w:tab w:val="left" w:pos="0"/>
                <w:tab w:val="left" w:pos="180"/>
                <w:tab w:val="left" w:pos="600"/>
              </w:tabs>
              <w:spacing w:line="400" w:lineRule="exact"/>
              <w:ind w:rightChars="12" w:right="25" w:firstLineChars="204" w:firstLine="492"/>
              <w:rPr>
                <w:rFonts w:ascii="宋体" w:hAnsi="宋体"/>
                <w:b/>
                <w:sz w:val="24"/>
              </w:rPr>
            </w:pPr>
            <w:r w:rsidRPr="006D79EB">
              <w:rPr>
                <w:rFonts w:ascii="宋体" w:hAnsi="宋体" w:hint="eastAsia"/>
                <w:b/>
                <w:sz w:val="24"/>
              </w:rPr>
              <w:lastRenderedPageBreak/>
              <w:t>第</w:t>
            </w:r>
            <w:r>
              <w:rPr>
                <w:rFonts w:ascii="宋体" w:hAnsi="宋体" w:hint="eastAsia"/>
                <w:b/>
                <w:sz w:val="24"/>
              </w:rPr>
              <w:t>二十二</w:t>
            </w:r>
            <w:r w:rsidRPr="006D79EB">
              <w:rPr>
                <w:rFonts w:ascii="宋体" w:hAnsi="宋体" w:hint="eastAsia"/>
                <w:b/>
                <w:sz w:val="24"/>
              </w:rPr>
              <w:t xml:space="preserve">条 </w:t>
            </w:r>
            <w:r w:rsidRPr="006D79EB">
              <w:rPr>
                <w:rFonts w:ascii="宋体" w:hAnsi="宋体"/>
                <w:b/>
                <w:sz w:val="24"/>
              </w:rPr>
              <w:t>合同成立、合同期限、合同份数</w:t>
            </w:r>
          </w:p>
          <w:p w:rsidR="00FB294D" w:rsidRPr="006D79EB" w:rsidRDefault="00FB294D" w:rsidP="00FB294D">
            <w:pPr>
              <w:tabs>
                <w:tab w:val="left" w:pos="0"/>
                <w:tab w:val="left" w:pos="180"/>
                <w:tab w:val="left" w:pos="600"/>
              </w:tabs>
              <w:spacing w:line="400" w:lineRule="exact"/>
              <w:ind w:rightChars="12" w:right="25" w:firstLineChars="204" w:firstLine="490"/>
              <w:rPr>
                <w:rFonts w:ascii="宋体" w:hAnsi="宋体"/>
                <w:sz w:val="24"/>
              </w:rPr>
            </w:pPr>
            <w:r w:rsidRPr="006D79EB">
              <w:rPr>
                <w:rFonts w:ascii="宋体" w:hAnsi="宋体" w:hint="eastAsia"/>
                <w:sz w:val="24"/>
              </w:rPr>
              <w:t>（一）本合同经甲乙双方签署并经乙方对甲方授信通过之日</w:t>
            </w:r>
            <w:r>
              <w:rPr>
                <w:rFonts w:ascii="宋体" w:hAnsi="宋体" w:hint="eastAsia"/>
                <w:sz w:val="24"/>
              </w:rPr>
              <w:t>起</w:t>
            </w:r>
            <w:r w:rsidRPr="006D79EB">
              <w:rPr>
                <w:rFonts w:ascii="宋体" w:hAnsi="宋体" w:hint="eastAsia"/>
                <w:sz w:val="24"/>
              </w:rPr>
              <w:t>生效。</w:t>
            </w:r>
          </w:p>
          <w:p w:rsidR="00FB294D" w:rsidRPr="006D79EB" w:rsidRDefault="00FB294D" w:rsidP="00FB294D">
            <w:pPr>
              <w:tabs>
                <w:tab w:val="left" w:pos="0"/>
                <w:tab w:val="left" w:pos="180"/>
                <w:tab w:val="left" w:pos="600"/>
              </w:tabs>
              <w:spacing w:line="400" w:lineRule="exact"/>
              <w:ind w:rightChars="12" w:right="25" w:firstLineChars="204" w:firstLine="490"/>
              <w:rPr>
                <w:rFonts w:ascii="宋体" w:hAnsi="宋体"/>
                <w:sz w:val="24"/>
              </w:rPr>
            </w:pPr>
            <w:r w:rsidRPr="006D79EB">
              <w:rPr>
                <w:rFonts w:ascii="宋体" w:hAnsi="宋体" w:hint="eastAsia"/>
                <w:sz w:val="24"/>
              </w:rPr>
              <w:t>（二）本合同有效期</w:t>
            </w:r>
            <w:r w:rsidR="00E00C5B">
              <w:rPr>
                <w:rFonts w:ascii="宋体" w:hAnsi="宋体" w:hint="eastAsia"/>
                <w:sz w:val="24"/>
              </w:rPr>
              <w:t>十八</w:t>
            </w:r>
            <w:r w:rsidRPr="006D79EB">
              <w:rPr>
                <w:rFonts w:ascii="宋体" w:hAnsi="宋体" w:hint="eastAsia"/>
                <w:sz w:val="24"/>
              </w:rPr>
              <w:t>个月，甲方如需在合同到期日终止本合同的，应在不晚于合同到期日</w:t>
            </w:r>
            <w:r w:rsidR="00A92ECC">
              <w:rPr>
                <w:rFonts w:ascii="宋体" w:hAnsi="宋体" w:hint="eastAsia"/>
                <w:sz w:val="24"/>
              </w:rPr>
              <w:t>三十</w:t>
            </w:r>
            <w:r w:rsidRPr="006D79EB">
              <w:rPr>
                <w:rFonts w:ascii="宋体" w:hAnsi="宋体" w:hint="eastAsia"/>
                <w:sz w:val="24"/>
              </w:rPr>
              <w:t>日前向乙方提出书面申请。如甲方未在以上时间内提出申请，视为同意本合同自动顺延。</w:t>
            </w:r>
          </w:p>
          <w:p w:rsidR="00FB294D" w:rsidRPr="006D79EB" w:rsidRDefault="00FB294D" w:rsidP="00FB294D">
            <w:pPr>
              <w:tabs>
                <w:tab w:val="left" w:pos="0"/>
                <w:tab w:val="left" w:pos="180"/>
                <w:tab w:val="left" w:pos="600"/>
              </w:tabs>
              <w:spacing w:line="400" w:lineRule="exact"/>
              <w:ind w:rightChars="12" w:right="25" w:firstLineChars="204" w:firstLine="490"/>
              <w:rPr>
                <w:rFonts w:ascii="宋体" w:hAnsi="宋体"/>
                <w:sz w:val="24"/>
              </w:rPr>
            </w:pPr>
            <w:r w:rsidRPr="006D79EB">
              <w:rPr>
                <w:rFonts w:ascii="宋体" w:hAnsi="宋体" w:hint="eastAsia"/>
                <w:sz w:val="24"/>
              </w:rPr>
              <w:lastRenderedPageBreak/>
              <w:t>（三）本合同壹式贰份，甲乙双方各执壹份，具有同等法律效力。</w:t>
            </w:r>
          </w:p>
          <w:p w:rsidR="000144DF" w:rsidRPr="00FB294D" w:rsidRDefault="000144DF" w:rsidP="000144DF">
            <w:pPr>
              <w:tabs>
                <w:tab w:val="left" w:pos="0"/>
                <w:tab w:val="left" w:pos="180"/>
              </w:tabs>
              <w:spacing w:line="400" w:lineRule="exact"/>
              <w:ind w:rightChars="12" w:right="25" w:firstLineChars="200" w:firstLine="482"/>
              <w:rPr>
                <w:rFonts w:ascii="宋体" w:hAnsi="宋体"/>
                <w:b/>
                <w:sz w:val="24"/>
              </w:rPr>
            </w:pPr>
          </w:p>
        </w:tc>
      </w:tr>
    </w:tbl>
    <w:p w:rsidR="005F0EAB" w:rsidRPr="00CB0FFE" w:rsidRDefault="005F0EAB" w:rsidP="005F0EAB">
      <w:pPr>
        <w:jc w:val="center"/>
        <w:rPr>
          <w:sz w:val="18"/>
          <w:szCs w:val="18"/>
        </w:rPr>
      </w:pPr>
    </w:p>
    <w:sectPr w:rsidR="005F0EAB" w:rsidRPr="00CB0F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AED" w:rsidRDefault="00885AED" w:rsidP="003F19BB">
      <w:r>
        <w:separator/>
      </w:r>
    </w:p>
  </w:endnote>
  <w:endnote w:type="continuationSeparator" w:id="0">
    <w:p w:rsidR="00885AED" w:rsidRDefault="00885AED" w:rsidP="003F1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AED" w:rsidRDefault="00885AED" w:rsidP="003F19BB">
      <w:r>
        <w:separator/>
      </w:r>
    </w:p>
  </w:footnote>
  <w:footnote w:type="continuationSeparator" w:id="0">
    <w:p w:rsidR="00885AED" w:rsidRDefault="00885AED" w:rsidP="003F19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82F6E"/>
    <w:multiLevelType w:val="hybridMultilevel"/>
    <w:tmpl w:val="FFE48D98"/>
    <w:lvl w:ilvl="0" w:tplc="01DCC93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6182F8A"/>
    <w:multiLevelType w:val="hybridMultilevel"/>
    <w:tmpl w:val="2514DD90"/>
    <w:lvl w:ilvl="0" w:tplc="0022674C">
      <w:start w:val="1"/>
      <w:numFmt w:val="japaneseCounting"/>
      <w:lvlText w:val="第%1条"/>
      <w:lvlJc w:val="left"/>
      <w:pPr>
        <w:ind w:left="1332" w:hanging="840"/>
      </w:pPr>
      <w:rPr>
        <w:rFonts w:hint="default"/>
      </w:rPr>
    </w:lvl>
    <w:lvl w:ilvl="1" w:tplc="04090019" w:tentative="1">
      <w:start w:val="1"/>
      <w:numFmt w:val="lowerLetter"/>
      <w:lvlText w:val="%2)"/>
      <w:lvlJc w:val="left"/>
      <w:pPr>
        <w:ind w:left="1332" w:hanging="420"/>
      </w:pPr>
    </w:lvl>
    <w:lvl w:ilvl="2" w:tplc="0409001B" w:tentative="1">
      <w:start w:val="1"/>
      <w:numFmt w:val="lowerRoman"/>
      <w:lvlText w:val="%3."/>
      <w:lvlJc w:val="right"/>
      <w:pPr>
        <w:ind w:left="1752" w:hanging="420"/>
      </w:pPr>
    </w:lvl>
    <w:lvl w:ilvl="3" w:tplc="0409000F" w:tentative="1">
      <w:start w:val="1"/>
      <w:numFmt w:val="decimal"/>
      <w:lvlText w:val="%4."/>
      <w:lvlJc w:val="left"/>
      <w:pPr>
        <w:ind w:left="2172" w:hanging="420"/>
      </w:pPr>
    </w:lvl>
    <w:lvl w:ilvl="4" w:tplc="04090019" w:tentative="1">
      <w:start w:val="1"/>
      <w:numFmt w:val="lowerLetter"/>
      <w:lvlText w:val="%5)"/>
      <w:lvlJc w:val="left"/>
      <w:pPr>
        <w:ind w:left="2592" w:hanging="420"/>
      </w:pPr>
    </w:lvl>
    <w:lvl w:ilvl="5" w:tplc="0409001B" w:tentative="1">
      <w:start w:val="1"/>
      <w:numFmt w:val="lowerRoman"/>
      <w:lvlText w:val="%6."/>
      <w:lvlJc w:val="right"/>
      <w:pPr>
        <w:ind w:left="3012" w:hanging="420"/>
      </w:pPr>
    </w:lvl>
    <w:lvl w:ilvl="6" w:tplc="0409000F" w:tentative="1">
      <w:start w:val="1"/>
      <w:numFmt w:val="decimal"/>
      <w:lvlText w:val="%7."/>
      <w:lvlJc w:val="left"/>
      <w:pPr>
        <w:ind w:left="3432" w:hanging="420"/>
      </w:pPr>
    </w:lvl>
    <w:lvl w:ilvl="7" w:tplc="04090019" w:tentative="1">
      <w:start w:val="1"/>
      <w:numFmt w:val="lowerLetter"/>
      <w:lvlText w:val="%8)"/>
      <w:lvlJc w:val="left"/>
      <w:pPr>
        <w:ind w:left="3852" w:hanging="420"/>
      </w:pPr>
    </w:lvl>
    <w:lvl w:ilvl="8" w:tplc="0409001B" w:tentative="1">
      <w:start w:val="1"/>
      <w:numFmt w:val="lowerRoman"/>
      <w:lvlText w:val="%9."/>
      <w:lvlJc w:val="right"/>
      <w:pPr>
        <w:ind w:left="4272" w:hanging="420"/>
      </w:pPr>
    </w:lvl>
  </w:abstractNum>
  <w:abstractNum w:abstractNumId="2">
    <w:nsid w:val="66504848"/>
    <w:multiLevelType w:val="hybridMultilevel"/>
    <w:tmpl w:val="2514DD90"/>
    <w:lvl w:ilvl="0" w:tplc="0022674C">
      <w:start w:val="1"/>
      <w:numFmt w:val="japaneseCounting"/>
      <w:lvlText w:val="第%1条"/>
      <w:lvlJc w:val="left"/>
      <w:pPr>
        <w:ind w:left="1332" w:hanging="840"/>
      </w:pPr>
      <w:rPr>
        <w:rFonts w:hint="default"/>
      </w:rPr>
    </w:lvl>
    <w:lvl w:ilvl="1" w:tplc="04090019" w:tentative="1">
      <w:start w:val="1"/>
      <w:numFmt w:val="lowerLetter"/>
      <w:lvlText w:val="%2)"/>
      <w:lvlJc w:val="left"/>
      <w:pPr>
        <w:ind w:left="1332" w:hanging="420"/>
      </w:pPr>
    </w:lvl>
    <w:lvl w:ilvl="2" w:tplc="0409001B" w:tentative="1">
      <w:start w:val="1"/>
      <w:numFmt w:val="lowerRoman"/>
      <w:lvlText w:val="%3."/>
      <w:lvlJc w:val="right"/>
      <w:pPr>
        <w:ind w:left="1752" w:hanging="420"/>
      </w:pPr>
    </w:lvl>
    <w:lvl w:ilvl="3" w:tplc="0409000F" w:tentative="1">
      <w:start w:val="1"/>
      <w:numFmt w:val="decimal"/>
      <w:lvlText w:val="%4."/>
      <w:lvlJc w:val="left"/>
      <w:pPr>
        <w:ind w:left="2172" w:hanging="420"/>
      </w:pPr>
    </w:lvl>
    <w:lvl w:ilvl="4" w:tplc="04090019" w:tentative="1">
      <w:start w:val="1"/>
      <w:numFmt w:val="lowerLetter"/>
      <w:lvlText w:val="%5)"/>
      <w:lvlJc w:val="left"/>
      <w:pPr>
        <w:ind w:left="2592" w:hanging="420"/>
      </w:pPr>
    </w:lvl>
    <w:lvl w:ilvl="5" w:tplc="0409001B" w:tentative="1">
      <w:start w:val="1"/>
      <w:numFmt w:val="lowerRoman"/>
      <w:lvlText w:val="%6."/>
      <w:lvlJc w:val="right"/>
      <w:pPr>
        <w:ind w:left="3012" w:hanging="420"/>
      </w:pPr>
    </w:lvl>
    <w:lvl w:ilvl="6" w:tplc="0409000F" w:tentative="1">
      <w:start w:val="1"/>
      <w:numFmt w:val="decimal"/>
      <w:lvlText w:val="%7."/>
      <w:lvlJc w:val="left"/>
      <w:pPr>
        <w:ind w:left="3432" w:hanging="420"/>
      </w:pPr>
    </w:lvl>
    <w:lvl w:ilvl="7" w:tplc="04090019" w:tentative="1">
      <w:start w:val="1"/>
      <w:numFmt w:val="lowerLetter"/>
      <w:lvlText w:val="%8)"/>
      <w:lvlJc w:val="left"/>
      <w:pPr>
        <w:ind w:left="3852" w:hanging="420"/>
      </w:pPr>
    </w:lvl>
    <w:lvl w:ilvl="8" w:tplc="0409001B" w:tentative="1">
      <w:start w:val="1"/>
      <w:numFmt w:val="lowerRoman"/>
      <w:lvlText w:val="%9."/>
      <w:lvlJc w:val="right"/>
      <w:pPr>
        <w:ind w:left="427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019"/>
    <w:rsid w:val="0000078E"/>
    <w:rsid w:val="00002FE6"/>
    <w:rsid w:val="00012D61"/>
    <w:rsid w:val="000144DF"/>
    <w:rsid w:val="00017833"/>
    <w:rsid w:val="00023B94"/>
    <w:rsid w:val="000275E2"/>
    <w:rsid w:val="0003071C"/>
    <w:rsid w:val="00030EAB"/>
    <w:rsid w:val="00032484"/>
    <w:rsid w:val="00037B2D"/>
    <w:rsid w:val="00041179"/>
    <w:rsid w:val="00042229"/>
    <w:rsid w:val="0004403F"/>
    <w:rsid w:val="00047801"/>
    <w:rsid w:val="000606DD"/>
    <w:rsid w:val="00067929"/>
    <w:rsid w:val="00067F82"/>
    <w:rsid w:val="00071218"/>
    <w:rsid w:val="00072719"/>
    <w:rsid w:val="00075890"/>
    <w:rsid w:val="00075F19"/>
    <w:rsid w:val="00077321"/>
    <w:rsid w:val="00081DE4"/>
    <w:rsid w:val="00083794"/>
    <w:rsid w:val="000855B8"/>
    <w:rsid w:val="00090B30"/>
    <w:rsid w:val="00093596"/>
    <w:rsid w:val="00093A26"/>
    <w:rsid w:val="000A33EE"/>
    <w:rsid w:val="000A75E3"/>
    <w:rsid w:val="000A7788"/>
    <w:rsid w:val="000C3C2F"/>
    <w:rsid w:val="000D0628"/>
    <w:rsid w:val="000D11CB"/>
    <w:rsid w:val="000D1FFE"/>
    <w:rsid w:val="000D6A35"/>
    <w:rsid w:val="000F19CF"/>
    <w:rsid w:val="00110638"/>
    <w:rsid w:val="001157A8"/>
    <w:rsid w:val="00117528"/>
    <w:rsid w:val="00124109"/>
    <w:rsid w:val="00124F48"/>
    <w:rsid w:val="00131005"/>
    <w:rsid w:val="001324BD"/>
    <w:rsid w:val="00135B6E"/>
    <w:rsid w:val="00136081"/>
    <w:rsid w:val="00137924"/>
    <w:rsid w:val="001450B9"/>
    <w:rsid w:val="0014641C"/>
    <w:rsid w:val="001507FD"/>
    <w:rsid w:val="0015156B"/>
    <w:rsid w:val="00155A15"/>
    <w:rsid w:val="00157433"/>
    <w:rsid w:val="001615E8"/>
    <w:rsid w:val="00166BD6"/>
    <w:rsid w:val="00174402"/>
    <w:rsid w:val="001814A5"/>
    <w:rsid w:val="0019028C"/>
    <w:rsid w:val="00192D58"/>
    <w:rsid w:val="001959F3"/>
    <w:rsid w:val="001A557B"/>
    <w:rsid w:val="001B7B25"/>
    <w:rsid w:val="001C1435"/>
    <w:rsid w:val="001C33B2"/>
    <w:rsid w:val="001C6EA8"/>
    <w:rsid w:val="001D2A3D"/>
    <w:rsid w:val="001E0FEF"/>
    <w:rsid w:val="001E346A"/>
    <w:rsid w:val="001E423A"/>
    <w:rsid w:val="001F3411"/>
    <w:rsid w:val="001F569F"/>
    <w:rsid w:val="001F5739"/>
    <w:rsid w:val="001F7D71"/>
    <w:rsid w:val="00203C56"/>
    <w:rsid w:val="0021723A"/>
    <w:rsid w:val="002224C9"/>
    <w:rsid w:val="002247E6"/>
    <w:rsid w:val="00224DD1"/>
    <w:rsid w:val="0024693C"/>
    <w:rsid w:val="00247B70"/>
    <w:rsid w:val="00260C88"/>
    <w:rsid w:val="00265D8B"/>
    <w:rsid w:val="00271683"/>
    <w:rsid w:val="00271A76"/>
    <w:rsid w:val="00273F8E"/>
    <w:rsid w:val="00275893"/>
    <w:rsid w:val="00277478"/>
    <w:rsid w:val="00280761"/>
    <w:rsid w:val="002935A7"/>
    <w:rsid w:val="002939F4"/>
    <w:rsid w:val="002947B4"/>
    <w:rsid w:val="00297B35"/>
    <w:rsid w:val="002A0860"/>
    <w:rsid w:val="002A225A"/>
    <w:rsid w:val="002A4651"/>
    <w:rsid w:val="002A5A23"/>
    <w:rsid w:val="002C1BF3"/>
    <w:rsid w:val="002C466C"/>
    <w:rsid w:val="002D1F29"/>
    <w:rsid w:val="002E01FE"/>
    <w:rsid w:val="002F47D5"/>
    <w:rsid w:val="002F6AF6"/>
    <w:rsid w:val="00300F4A"/>
    <w:rsid w:val="00304DC2"/>
    <w:rsid w:val="00310A1D"/>
    <w:rsid w:val="00322EE4"/>
    <w:rsid w:val="00332976"/>
    <w:rsid w:val="00333A91"/>
    <w:rsid w:val="00333EE4"/>
    <w:rsid w:val="003416FE"/>
    <w:rsid w:val="00344B2C"/>
    <w:rsid w:val="003556E4"/>
    <w:rsid w:val="003619F0"/>
    <w:rsid w:val="00361D92"/>
    <w:rsid w:val="003707D8"/>
    <w:rsid w:val="00372E26"/>
    <w:rsid w:val="00373147"/>
    <w:rsid w:val="00373318"/>
    <w:rsid w:val="003737C4"/>
    <w:rsid w:val="00375A41"/>
    <w:rsid w:val="00393BFE"/>
    <w:rsid w:val="00394F5A"/>
    <w:rsid w:val="003A3844"/>
    <w:rsid w:val="003A6AE4"/>
    <w:rsid w:val="003B0344"/>
    <w:rsid w:val="003B5B45"/>
    <w:rsid w:val="003B7C6A"/>
    <w:rsid w:val="003C4485"/>
    <w:rsid w:val="003C48C7"/>
    <w:rsid w:val="003C4A06"/>
    <w:rsid w:val="003C5EC6"/>
    <w:rsid w:val="003D4D3F"/>
    <w:rsid w:val="003E3FDE"/>
    <w:rsid w:val="003E6443"/>
    <w:rsid w:val="003E6814"/>
    <w:rsid w:val="003F16AA"/>
    <w:rsid w:val="003F19BB"/>
    <w:rsid w:val="003F24C3"/>
    <w:rsid w:val="00402CF9"/>
    <w:rsid w:val="00405669"/>
    <w:rsid w:val="00411581"/>
    <w:rsid w:val="004121CD"/>
    <w:rsid w:val="004203EC"/>
    <w:rsid w:val="00423FC4"/>
    <w:rsid w:val="00423FEF"/>
    <w:rsid w:val="00426235"/>
    <w:rsid w:val="004318B1"/>
    <w:rsid w:val="00432507"/>
    <w:rsid w:val="00434574"/>
    <w:rsid w:val="004377FC"/>
    <w:rsid w:val="00440577"/>
    <w:rsid w:val="0044228B"/>
    <w:rsid w:val="0044347B"/>
    <w:rsid w:val="00450CBB"/>
    <w:rsid w:val="004522F0"/>
    <w:rsid w:val="00454145"/>
    <w:rsid w:val="00462F6F"/>
    <w:rsid w:val="00463E95"/>
    <w:rsid w:val="00486E53"/>
    <w:rsid w:val="00497778"/>
    <w:rsid w:val="004A17EF"/>
    <w:rsid w:val="004A2574"/>
    <w:rsid w:val="004A6BC9"/>
    <w:rsid w:val="004B0F6E"/>
    <w:rsid w:val="004B4D55"/>
    <w:rsid w:val="004B5296"/>
    <w:rsid w:val="004C424D"/>
    <w:rsid w:val="004D6BB5"/>
    <w:rsid w:val="004E224B"/>
    <w:rsid w:val="004E2729"/>
    <w:rsid w:val="004F1388"/>
    <w:rsid w:val="004F4734"/>
    <w:rsid w:val="004F70CE"/>
    <w:rsid w:val="00506CB9"/>
    <w:rsid w:val="00516C67"/>
    <w:rsid w:val="00520BC2"/>
    <w:rsid w:val="005254F3"/>
    <w:rsid w:val="005271D9"/>
    <w:rsid w:val="005346EC"/>
    <w:rsid w:val="0054177C"/>
    <w:rsid w:val="00562ADE"/>
    <w:rsid w:val="0057054A"/>
    <w:rsid w:val="00570C71"/>
    <w:rsid w:val="00572978"/>
    <w:rsid w:val="00577C22"/>
    <w:rsid w:val="005A28DB"/>
    <w:rsid w:val="005A2D84"/>
    <w:rsid w:val="005A43BF"/>
    <w:rsid w:val="005A5B6F"/>
    <w:rsid w:val="005B5BC1"/>
    <w:rsid w:val="005B71D2"/>
    <w:rsid w:val="005C5EB7"/>
    <w:rsid w:val="005C6CA0"/>
    <w:rsid w:val="005D0AF8"/>
    <w:rsid w:val="005E0901"/>
    <w:rsid w:val="005E4A91"/>
    <w:rsid w:val="005E6368"/>
    <w:rsid w:val="005E687F"/>
    <w:rsid w:val="005F0EAB"/>
    <w:rsid w:val="005F5FBF"/>
    <w:rsid w:val="00613634"/>
    <w:rsid w:val="00621C28"/>
    <w:rsid w:val="0063250B"/>
    <w:rsid w:val="00634920"/>
    <w:rsid w:val="0063718E"/>
    <w:rsid w:val="00651624"/>
    <w:rsid w:val="00652936"/>
    <w:rsid w:val="006549D7"/>
    <w:rsid w:val="006563E0"/>
    <w:rsid w:val="006617A3"/>
    <w:rsid w:val="00661D26"/>
    <w:rsid w:val="00665FF8"/>
    <w:rsid w:val="00673E8D"/>
    <w:rsid w:val="006740A6"/>
    <w:rsid w:val="006800A7"/>
    <w:rsid w:val="0068583A"/>
    <w:rsid w:val="00685B99"/>
    <w:rsid w:val="00686335"/>
    <w:rsid w:val="00694C4C"/>
    <w:rsid w:val="00696794"/>
    <w:rsid w:val="006B4E8D"/>
    <w:rsid w:val="006C47BB"/>
    <w:rsid w:val="006D0A21"/>
    <w:rsid w:val="006D233C"/>
    <w:rsid w:val="006D39BA"/>
    <w:rsid w:val="006D4A28"/>
    <w:rsid w:val="006D6056"/>
    <w:rsid w:val="006E18C2"/>
    <w:rsid w:val="006F1FDB"/>
    <w:rsid w:val="006F5EE7"/>
    <w:rsid w:val="0070051F"/>
    <w:rsid w:val="007054A5"/>
    <w:rsid w:val="0070609F"/>
    <w:rsid w:val="00712546"/>
    <w:rsid w:val="00721919"/>
    <w:rsid w:val="00721DFC"/>
    <w:rsid w:val="0072528C"/>
    <w:rsid w:val="00734864"/>
    <w:rsid w:val="00741D3D"/>
    <w:rsid w:val="00750AB1"/>
    <w:rsid w:val="00770EF0"/>
    <w:rsid w:val="00771AAE"/>
    <w:rsid w:val="00773E8E"/>
    <w:rsid w:val="00781646"/>
    <w:rsid w:val="0078524D"/>
    <w:rsid w:val="00796BCF"/>
    <w:rsid w:val="00797B39"/>
    <w:rsid w:val="007A357A"/>
    <w:rsid w:val="007B0048"/>
    <w:rsid w:val="007B175B"/>
    <w:rsid w:val="007C2091"/>
    <w:rsid w:val="007C69F2"/>
    <w:rsid w:val="007C73A8"/>
    <w:rsid w:val="007E0FE6"/>
    <w:rsid w:val="007E6B53"/>
    <w:rsid w:val="007F0801"/>
    <w:rsid w:val="00802575"/>
    <w:rsid w:val="0081523C"/>
    <w:rsid w:val="008171E9"/>
    <w:rsid w:val="00817565"/>
    <w:rsid w:val="008349A1"/>
    <w:rsid w:val="008366D3"/>
    <w:rsid w:val="00836CA5"/>
    <w:rsid w:val="008406E8"/>
    <w:rsid w:val="00842746"/>
    <w:rsid w:val="008605B9"/>
    <w:rsid w:val="00861E12"/>
    <w:rsid w:val="00873D90"/>
    <w:rsid w:val="00873DB3"/>
    <w:rsid w:val="0087448C"/>
    <w:rsid w:val="00875930"/>
    <w:rsid w:val="0087764B"/>
    <w:rsid w:val="00885AED"/>
    <w:rsid w:val="0089289C"/>
    <w:rsid w:val="0089439A"/>
    <w:rsid w:val="00896C08"/>
    <w:rsid w:val="00897435"/>
    <w:rsid w:val="008A2EF5"/>
    <w:rsid w:val="008A56EF"/>
    <w:rsid w:val="008C0230"/>
    <w:rsid w:val="008C1C74"/>
    <w:rsid w:val="008C50A4"/>
    <w:rsid w:val="008C569B"/>
    <w:rsid w:val="008D4EA9"/>
    <w:rsid w:val="008D6D49"/>
    <w:rsid w:val="008E168C"/>
    <w:rsid w:val="008E1B68"/>
    <w:rsid w:val="008E5C90"/>
    <w:rsid w:val="008F02DD"/>
    <w:rsid w:val="008F20BA"/>
    <w:rsid w:val="008F25A8"/>
    <w:rsid w:val="008F2B2A"/>
    <w:rsid w:val="008F7C44"/>
    <w:rsid w:val="00902184"/>
    <w:rsid w:val="009025B1"/>
    <w:rsid w:val="00905C4A"/>
    <w:rsid w:val="00914438"/>
    <w:rsid w:val="009149A2"/>
    <w:rsid w:val="009229E6"/>
    <w:rsid w:val="00922AAB"/>
    <w:rsid w:val="00926A90"/>
    <w:rsid w:val="00926AB6"/>
    <w:rsid w:val="0092718E"/>
    <w:rsid w:val="009366F4"/>
    <w:rsid w:val="009408DF"/>
    <w:rsid w:val="009413EB"/>
    <w:rsid w:val="00943236"/>
    <w:rsid w:val="009524C9"/>
    <w:rsid w:val="00954C9D"/>
    <w:rsid w:val="00954F18"/>
    <w:rsid w:val="00964015"/>
    <w:rsid w:val="00973F77"/>
    <w:rsid w:val="00977AE9"/>
    <w:rsid w:val="00984110"/>
    <w:rsid w:val="00990974"/>
    <w:rsid w:val="00992B0B"/>
    <w:rsid w:val="009938DF"/>
    <w:rsid w:val="00995968"/>
    <w:rsid w:val="00995F42"/>
    <w:rsid w:val="009A4D99"/>
    <w:rsid w:val="009B3038"/>
    <w:rsid w:val="009C5C1A"/>
    <w:rsid w:val="009D255D"/>
    <w:rsid w:val="009D334F"/>
    <w:rsid w:val="009D49DE"/>
    <w:rsid w:val="009D685A"/>
    <w:rsid w:val="009E111A"/>
    <w:rsid w:val="009E5570"/>
    <w:rsid w:val="009E70D0"/>
    <w:rsid w:val="009F289F"/>
    <w:rsid w:val="009F772C"/>
    <w:rsid w:val="00A02E69"/>
    <w:rsid w:val="00A0798E"/>
    <w:rsid w:val="00A12F60"/>
    <w:rsid w:val="00A2457F"/>
    <w:rsid w:val="00A345EE"/>
    <w:rsid w:val="00A35CF7"/>
    <w:rsid w:val="00A36007"/>
    <w:rsid w:val="00A375D0"/>
    <w:rsid w:val="00A436EF"/>
    <w:rsid w:val="00A437EA"/>
    <w:rsid w:val="00A46B4F"/>
    <w:rsid w:val="00A5623B"/>
    <w:rsid w:val="00A66A7F"/>
    <w:rsid w:val="00A70D14"/>
    <w:rsid w:val="00A74180"/>
    <w:rsid w:val="00A75E75"/>
    <w:rsid w:val="00A80648"/>
    <w:rsid w:val="00A87038"/>
    <w:rsid w:val="00A90481"/>
    <w:rsid w:val="00A9277B"/>
    <w:rsid w:val="00A92ECC"/>
    <w:rsid w:val="00A97904"/>
    <w:rsid w:val="00AB18BB"/>
    <w:rsid w:val="00AB1B80"/>
    <w:rsid w:val="00AB486B"/>
    <w:rsid w:val="00AB58A9"/>
    <w:rsid w:val="00AB5CB7"/>
    <w:rsid w:val="00AB5D54"/>
    <w:rsid w:val="00AC342D"/>
    <w:rsid w:val="00AC6DC6"/>
    <w:rsid w:val="00AC7D94"/>
    <w:rsid w:val="00AE0C9B"/>
    <w:rsid w:val="00AE1F4B"/>
    <w:rsid w:val="00AE3107"/>
    <w:rsid w:val="00AE49B2"/>
    <w:rsid w:val="00AE560B"/>
    <w:rsid w:val="00AE5FE7"/>
    <w:rsid w:val="00AF44C9"/>
    <w:rsid w:val="00AF5B08"/>
    <w:rsid w:val="00B026E8"/>
    <w:rsid w:val="00B07240"/>
    <w:rsid w:val="00B217C5"/>
    <w:rsid w:val="00B24EBC"/>
    <w:rsid w:val="00B3137D"/>
    <w:rsid w:val="00B3187D"/>
    <w:rsid w:val="00B33B2F"/>
    <w:rsid w:val="00B40C16"/>
    <w:rsid w:val="00B44428"/>
    <w:rsid w:val="00B452EA"/>
    <w:rsid w:val="00B4596B"/>
    <w:rsid w:val="00B6050D"/>
    <w:rsid w:val="00B64453"/>
    <w:rsid w:val="00B660A6"/>
    <w:rsid w:val="00B70EFD"/>
    <w:rsid w:val="00B7173B"/>
    <w:rsid w:val="00B75351"/>
    <w:rsid w:val="00B77216"/>
    <w:rsid w:val="00B808DF"/>
    <w:rsid w:val="00B80B75"/>
    <w:rsid w:val="00B8697A"/>
    <w:rsid w:val="00B96E57"/>
    <w:rsid w:val="00BA08BE"/>
    <w:rsid w:val="00BA1A9C"/>
    <w:rsid w:val="00BB16CD"/>
    <w:rsid w:val="00BB464D"/>
    <w:rsid w:val="00BC554A"/>
    <w:rsid w:val="00BD3AC7"/>
    <w:rsid w:val="00BD5305"/>
    <w:rsid w:val="00BD7F68"/>
    <w:rsid w:val="00BE5875"/>
    <w:rsid w:val="00BF640A"/>
    <w:rsid w:val="00C22DF3"/>
    <w:rsid w:val="00C312FB"/>
    <w:rsid w:val="00C32293"/>
    <w:rsid w:val="00C332C0"/>
    <w:rsid w:val="00C3679E"/>
    <w:rsid w:val="00C37085"/>
    <w:rsid w:val="00C4374D"/>
    <w:rsid w:val="00C44509"/>
    <w:rsid w:val="00C45F93"/>
    <w:rsid w:val="00C54ABB"/>
    <w:rsid w:val="00C648BA"/>
    <w:rsid w:val="00C64989"/>
    <w:rsid w:val="00C70883"/>
    <w:rsid w:val="00C72D11"/>
    <w:rsid w:val="00C7762F"/>
    <w:rsid w:val="00C8495D"/>
    <w:rsid w:val="00C92CA9"/>
    <w:rsid w:val="00CA38E1"/>
    <w:rsid w:val="00CA3FA7"/>
    <w:rsid w:val="00CA4FB8"/>
    <w:rsid w:val="00CB0A54"/>
    <w:rsid w:val="00CB0E87"/>
    <w:rsid w:val="00CB0FFE"/>
    <w:rsid w:val="00CB56DE"/>
    <w:rsid w:val="00CC7AAD"/>
    <w:rsid w:val="00CD1085"/>
    <w:rsid w:val="00CD345C"/>
    <w:rsid w:val="00CD46E2"/>
    <w:rsid w:val="00CD5C6F"/>
    <w:rsid w:val="00CE5013"/>
    <w:rsid w:val="00CF63DD"/>
    <w:rsid w:val="00CF6563"/>
    <w:rsid w:val="00CF65B1"/>
    <w:rsid w:val="00D064ED"/>
    <w:rsid w:val="00D142AA"/>
    <w:rsid w:val="00D14B4E"/>
    <w:rsid w:val="00D15762"/>
    <w:rsid w:val="00D17D63"/>
    <w:rsid w:val="00D2010B"/>
    <w:rsid w:val="00D210BA"/>
    <w:rsid w:val="00D31548"/>
    <w:rsid w:val="00D32959"/>
    <w:rsid w:val="00D351CE"/>
    <w:rsid w:val="00D36B9D"/>
    <w:rsid w:val="00D414ED"/>
    <w:rsid w:val="00D433D2"/>
    <w:rsid w:val="00D57663"/>
    <w:rsid w:val="00D60356"/>
    <w:rsid w:val="00D6450E"/>
    <w:rsid w:val="00D65A85"/>
    <w:rsid w:val="00D723AA"/>
    <w:rsid w:val="00D74492"/>
    <w:rsid w:val="00D744DF"/>
    <w:rsid w:val="00D77328"/>
    <w:rsid w:val="00D810A1"/>
    <w:rsid w:val="00D848B5"/>
    <w:rsid w:val="00D87F28"/>
    <w:rsid w:val="00D91014"/>
    <w:rsid w:val="00D959AB"/>
    <w:rsid w:val="00DA1369"/>
    <w:rsid w:val="00DA7ECF"/>
    <w:rsid w:val="00DC2E0C"/>
    <w:rsid w:val="00DC52A6"/>
    <w:rsid w:val="00DE7121"/>
    <w:rsid w:val="00DF510C"/>
    <w:rsid w:val="00DF670F"/>
    <w:rsid w:val="00E00C5B"/>
    <w:rsid w:val="00E03600"/>
    <w:rsid w:val="00E10101"/>
    <w:rsid w:val="00E22F80"/>
    <w:rsid w:val="00E3523B"/>
    <w:rsid w:val="00E37259"/>
    <w:rsid w:val="00E37C20"/>
    <w:rsid w:val="00E43956"/>
    <w:rsid w:val="00E54507"/>
    <w:rsid w:val="00E55019"/>
    <w:rsid w:val="00E614D7"/>
    <w:rsid w:val="00E61D8C"/>
    <w:rsid w:val="00E63402"/>
    <w:rsid w:val="00E6727A"/>
    <w:rsid w:val="00E70043"/>
    <w:rsid w:val="00E747DB"/>
    <w:rsid w:val="00E765F6"/>
    <w:rsid w:val="00E977C7"/>
    <w:rsid w:val="00EA098E"/>
    <w:rsid w:val="00EA25D5"/>
    <w:rsid w:val="00EA42A1"/>
    <w:rsid w:val="00EB400E"/>
    <w:rsid w:val="00EB60E4"/>
    <w:rsid w:val="00EB7468"/>
    <w:rsid w:val="00EC366F"/>
    <w:rsid w:val="00ED21EC"/>
    <w:rsid w:val="00ED50C8"/>
    <w:rsid w:val="00ED5524"/>
    <w:rsid w:val="00ED6082"/>
    <w:rsid w:val="00ED7B0A"/>
    <w:rsid w:val="00EE0ACA"/>
    <w:rsid w:val="00EE2C01"/>
    <w:rsid w:val="00EE3321"/>
    <w:rsid w:val="00EE43E1"/>
    <w:rsid w:val="00EE4B99"/>
    <w:rsid w:val="00EF423B"/>
    <w:rsid w:val="00EF4DD3"/>
    <w:rsid w:val="00F0396A"/>
    <w:rsid w:val="00F05EFD"/>
    <w:rsid w:val="00F07B1C"/>
    <w:rsid w:val="00F07E3B"/>
    <w:rsid w:val="00F11BDD"/>
    <w:rsid w:val="00F13468"/>
    <w:rsid w:val="00F21469"/>
    <w:rsid w:val="00F21BC2"/>
    <w:rsid w:val="00F244E9"/>
    <w:rsid w:val="00F255C6"/>
    <w:rsid w:val="00F26134"/>
    <w:rsid w:val="00F304AF"/>
    <w:rsid w:val="00F33EA1"/>
    <w:rsid w:val="00F34D2D"/>
    <w:rsid w:val="00F43C53"/>
    <w:rsid w:val="00F447BC"/>
    <w:rsid w:val="00F456FB"/>
    <w:rsid w:val="00F537D4"/>
    <w:rsid w:val="00F545F6"/>
    <w:rsid w:val="00F5767D"/>
    <w:rsid w:val="00F63204"/>
    <w:rsid w:val="00F65095"/>
    <w:rsid w:val="00F717ED"/>
    <w:rsid w:val="00F737BE"/>
    <w:rsid w:val="00F804E6"/>
    <w:rsid w:val="00F865B1"/>
    <w:rsid w:val="00FA2205"/>
    <w:rsid w:val="00FA7C59"/>
    <w:rsid w:val="00FB0B7F"/>
    <w:rsid w:val="00FB294D"/>
    <w:rsid w:val="00FB3164"/>
    <w:rsid w:val="00FB3BDE"/>
    <w:rsid w:val="00FB4072"/>
    <w:rsid w:val="00FB6EAB"/>
    <w:rsid w:val="00FC12B3"/>
    <w:rsid w:val="00FC227C"/>
    <w:rsid w:val="00FC28F1"/>
    <w:rsid w:val="00FC6D66"/>
    <w:rsid w:val="00FD432D"/>
    <w:rsid w:val="00FD4C03"/>
    <w:rsid w:val="00FD765E"/>
    <w:rsid w:val="00FE08C1"/>
    <w:rsid w:val="00FE7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0E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37C20"/>
    <w:pPr>
      <w:ind w:firstLineChars="200" w:firstLine="420"/>
    </w:pPr>
  </w:style>
  <w:style w:type="paragraph" w:styleId="a5">
    <w:name w:val="header"/>
    <w:basedOn w:val="a"/>
    <w:link w:val="Char"/>
    <w:uiPriority w:val="99"/>
    <w:unhideWhenUsed/>
    <w:rsid w:val="003F19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F19BB"/>
    <w:rPr>
      <w:sz w:val="18"/>
      <w:szCs w:val="18"/>
    </w:rPr>
  </w:style>
  <w:style w:type="paragraph" w:styleId="a6">
    <w:name w:val="footer"/>
    <w:basedOn w:val="a"/>
    <w:link w:val="Char0"/>
    <w:uiPriority w:val="99"/>
    <w:unhideWhenUsed/>
    <w:rsid w:val="003F19BB"/>
    <w:pPr>
      <w:tabs>
        <w:tab w:val="center" w:pos="4153"/>
        <w:tab w:val="right" w:pos="8306"/>
      </w:tabs>
      <w:snapToGrid w:val="0"/>
      <w:jc w:val="left"/>
    </w:pPr>
    <w:rPr>
      <w:sz w:val="18"/>
      <w:szCs w:val="18"/>
    </w:rPr>
  </w:style>
  <w:style w:type="character" w:customStyle="1" w:styleId="Char0">
    <w:name w:val="页脚 Char"/>
    <w:basedOn w:val="a0"/>
    <w:link w:val="a6"/>
    <w:uiPriority w:val="99"/>
    <w:rsid w:val="003F19BB"/>
    <w:rPr>
      <w:sz w:val="18"/>
      <w:szCs w:val="18"/>
    </w:rPr>
  </w:style>
  <w:style w:type="paragraph" w:styleId="a7">
    <w:name w:val="annotation text"/>
    <w:basedOn w:val="a"/>
    <w:link w:val="Char1"/>
    <w:uiPriority w:val="99"/>
    <w:semiHidden/>
    <w:unhideWhenUsed/>
    <w:rsid w:val="00A375D0"/>
    <w:pPr>
      <w:jc w:val="left"/>
    </w:pPr>
    <w:rPr>
      <w:rFonts w:ascii="Times New Roman" w:eastAsia="宋体" w:hAnsi="Times New Roman" w:cs="Times New Roman"/>
      <w:szCs w:val="24"/>
    </w:rPr>
  </w:style>
  <w:style w:type="character" w:customStyle="1" w:styleId="Char1">
    <w:name w:val="批注文字 Char"/>
    <w:basedOn w:val="a0"/>
    <w:link w:val="a7"/>
    <w:uiPriority w:val="99"/>
    <w:semiHidden/>
    <w:rsid w:val="00A375D0"/>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0E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37C20"/>
    <w:pPr>
      <w:ind w:firstLineChars="200" w:firstLine="420"/>
    </w:pPr>
  </w:style>
  <w:style w:type="paragraph" w:styleId="a5">
    <w:name w:val="header"/>
    <w:basedOn w:val="a"/>
    <w:link w:val="Char"/>
    <w:uiPriority w:val="99"/>
    <w:unhideWhenUsed/>
    <w:rsid w:val="003F19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F19BB"/>
    <w:rPr>
      <w:sz w:val="18"/>
      <w:szCs w:val="18"/>
    </w:rPr>
  </w:style>
  <w:style w:type="paragraph" w:styleId="a6">
    <w:name w:val="footer"/>
    <w:basedOn w:val="a"/>
    <w:link w:val="Char0"/>
    <w:uiPriority w:val="99"/>
    <w:unhideWhenUsed/>
    <w:rsid w:val="003F19BB"/>
    <w:pPr>
      <w:tabs>
        <w:tab w:val="center" w:pos="4153"/>
        <w:tab w:val="right" w:pos="8306"/>
      </w:tabs>
      <w:snapToGrid w:val="0"/>
      <w:jc w:val="left"/>
    </w:pPr>
    <w:rPr>
      <w:sz w:val="18"/>
      <w:szCs w:val="18"/>
    </w:rPr>
  </w:style>
  <w:style w:type="character" w:customStyle="1" w:styleId="Char0">
    <w:name w:val="页脚 Char"/>
    <w:basedOn w:val="a0"/>
    <w:link w:val="a6"/>
    <w:uiPriority w:val="99"/>
    <w:rsid w:val="003F19BB"/>
    <w:rPr>
      <w:sz w:val="18"/>
      <w:szCs w:val="18"/>
    </w:rPr>
  </w:style>
  <w:style w:type="paragraph" w:styleId="a7">
    <w:name w:val="annotation text"/>
    <w:basedOn w:val="a"/>
    <w:link w:val="Char1"/>
    <w:uiPriority w:val="99"/>
    <w:semiHidden/>
    <w:unhideWhenUsed/>
    <w:rsid w:val="00A375D0"/>
    <w:pPr>
      <w:jc w:val="left"/>
    </w:pPr>
    <w:rPr>
      <w:rFonts w:ascii="Times New Roman" w:eastAsia="宋体" w:hAnsi="Times New Roman" w:cs="Times New Roman"/>
      <w:szCs w:val="24"/>
    </w:rPr>
  </w:style>
  <w:style w:type="character" w:customStyle="1" w:styleId="Char1">
    <w:name w:val="批注文字 Char"/>
    <w:basedOn w:val="a0"/>
    <w:link w:val="a7"/>
    <w:uiPriority w:val="99"/>
    <w:semiHidden/>
    <w:rsid w:val="00A375D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3947">
      <w:bodyDiv w:val="1"/>
      <w:marLeft w:val="0"/>
      <w:marRight w:val="0"/>
      <w:marTop w:val="0"/>
      <w:marBottom w:val="0"/>
      <w:divBdr>
        <w:top w:val="none" w:sz="0" w:space="0" w:color="auto"/>
        <w:left w:val="none" w:sz="0" w:space="0" w:color="auto"/>
        <w:bottom w:val="none" w:sz="0" w:space="0" w:color="auto"/>
        <w:right w:val="none" w:sz="0" w:space="0" w:color="auto"/>
      </w:divBdr>
    </w:div>
    <w:div w:id="29690339">
      <w:bodyDiv w:val="1"/>
      <w:marLeft w:val="0"/>
      <w:marRight w:val="0"/>
      <w:marTop w:val="0"/>
      <w:marBottom w:val="0"/>
      <w:divBdr>
        <w:top w:val="none" w:sz="0" w:space="0" w:color="auto"/>
        <w:left w:val="none" w:sz="0" w:space="0" w:color="auto"/>
        <w:bottom w:val="none" w:sz="0" w:space="0" w:color="auto"/>
        <w:right w:val="none" w:sz="0" w:space="0" w:color="auto"/>
      </w:divBdr>
    </w:div>
    <w:div w:id="37560240">
      <w:bodyDiv w:val="1"/>
      <w:marLeft w:val="0"/>
      <w:marRight w:val="0"/>
      <w:marTop w:val="0"/>
      <w:marBottom w:val="0"/>
      <w:divBdr>
        <w:top w:val="none" w:sz="0" w:space="0" w:color="auto"/>
        <w:left w:val="none" w:sz="0" w:space="0" w:color="auto"/>
        <w:bottom w:val="none" w:sz="0" w:space="0" w:color="auto"/>
        <w:right w:val="none" w:sz="0" w:space="0" w:color="auto"/>
      </w:divBdr>
    </w:div>
    <w:div w:id="90977113">
      <w:bodyDiv w:val="1"/>
      <w:marLeft w:val="0"/>
      <w:marRight w:val="0"/>
      <w:marTop w:val="0"/>
      <w:marBottom w:val="0"/>
      <w:divBdr>
        <w:top w:val="none" w:sz="0" w:space="0" w:color="auto"/>
        <w:left w:val="none" w:sz="0" w:space="0" w:color="auto"/>
        <w:bottom w:val="none" w:sz="0" w:space="0" w:color="auto"/>
        <w:right w:val="none" w:sz="0" w:space="0" w:color="auto"/>
      </w:divBdr>
    </w:div>
    <w:div w:id="242685187">
      <w:bodyDiv w:val="1"/>
      <w:marLeft w:val="0"/>
      <w:marRight w:val="0"/>
      <w:marTop w:val="0"/>
      <w:marBottom w:val="0"/>
      <w:divBdr>
        <w:top w:val="none" w:sz="0" w:space="0" w:color="auto"/>
        <w:left w:val="none" w:sz="0" w:space="0" w:color="auto"/>
        <w:bottom w:val="none" w:sz="0" w:space="0" w:color="auto"/>
        <w:right w:val="none" w:sz="0" w:space="0" w:color="auto"/>
      </w:divBdr>
    </w:div>
    <w:div w:id="306127592">
      <w:bodyDiv w:val="1"/>
      <w:marLeft w:val="0"/>
      <w:marRight w:val="0"/>
      <w:marTop w:val="0"/>
      <w:marBottom w:val="0"/>
      <w:divBdr>
        <w:top w:val="none" w:sz="0" w:space="0" w:color="auto"/>
        <w:left w:val="none" w:sz="0" w:space="0" w:color="auto"/>
        <w:bottom w:val="none" w:sz="0" w:space="0" w:color="auto"/>
        <w:right w:val="none" w:sz="0" w:space="0" w:color="auto"/>
      </w:divBdr>
    </w:div>
    <w:div w:id="377972778">
      <w:bodyDiv w:val="1"/>
      <w:marLeft w:val="0"/>
      <w:marRight w:val="0"/>
      <w:marTop w:val="0"/>
      <w:marBottom w:val="0"/>
      <w:divBdr>
        <w:top w:val="none" w:sz="0" w:space="0" w:color="auto"/>
        <w:left w:val="none" w:sz="0" w:space="0" w:color="auto"/>
        <w:bottom w:val="none" w:sz="0" w:space="0" w:color="auto"/>
        <w:right w:val="none" w:sz="0" w:space="0" w:color="auto"/>
      </w:divBdr>
    </w:div>
    <w:div w:id="424543128">
      <w:bodyDiv w:val="1"/>
      <w:marLeft w:val="0"/>
      <w:marRight w:val="0"/>
      <w:marTop w:val="0"/>
      <w:marBottom w:val="0"/>
      <w:divBdr>
        <w:top w:val="none" w:sz="0" w:space="0" w:color="auto"/>
        <w:left w:val="none" w:sz="0" w:space="0" w:color="auto"/>
        <w:bottom w:val="none" w:sz="0" w:space="0" w:color="auto"/>
        <w:right w:val="none" w:sz="0" w:space="0" w:color="auto"/>
      </w:divBdr>
    </w:div>
    <w:div w:id="445345570">
      <w:bodyDiv w:val="1"/>
      <w:marLeft w:val="0"/>
      <w:marRight w:val="0"/>
      <w:marTop w:val="0"/>
      <w:marBottom w:val="0"/>
      <w:divBdr>
        <w:top w:val="none" w:sz="0" w:space="0" w:color="auto"/>
        <w:left w:val="none" w:sz="0" w:space="0" w:color="auto"/>
        <w:bottom w:val="none" w:sz="0" w:space="0" w:color="auto"/>
        <w:right w:val="none" w:sz="0" w:space="0" w:color="auto"/>
      </w:divBdr>
    </w:div>
    <w:div w:id="468206174">
      <w:bodyDiv w:val="1"/>
      <w:marLeft w:val="0"/>
      <w:marRight w:val="0"/>
      <w:marTop w:val="0"/>
      <w:marBottom w:val="0"/>
      <w:divBdr>
        <w:top w:val="none" w:sz="0" w:space="0" w:color="auto"/>
        <w:left w:val="none" w:sz="0" w:space="0" w:color="auto"/>
        <w:bottom w:val="none" w:sz="0" w:space="0" w:color="auto"/>
        <w:right w:val="none" w:sz="0" w:space="0" w:color="auto"/>
      </w:divBdr>
    </w:div>
    <w:div w:id="486094048">
      <w:bodyDiv w:val="1"/>
      <w:marLeft w:val="0"/>
      <w:marRight w:val="0"/>
      <w:marTop w:val="0"/>
      <w:marBottom w:val="0"/>
      <w:divBdr>
        <w:top w:val="none" w:sz="0" w:space="0" w:color="auto"/>
        <w:left w:val="none" w:sz="0" w:space="0" w:color="auto"/>
        <w:bottom w:val="none" w:sz="0" w:space="0" w:color="auto"/>
        <w:right w:val="none" w:sz="0" w:space="0" w:color="auto"/>
      </w:divBdr>
    </w:div>
    <w:div w:id="541942463">
      <w:bodyDiv w:val="1"/>
      <w:marLeft w:val="0"/>
      <w:marRight w:val="0"/>
      <w:marTop w:val="0"/>
      <w:marBottom w:val="0"/>
      <w:divBdr>
        <w:top w:val="none" w:sz="0" w:space="0" w:color="auto"/>
        <w:left w:val="none" w:sz="0" w:space="0" w:color="auto"/>
        <w:bottom w:val="none" w:sz="0" w:space="0" w:color="auto"/>
        <w:right w:val="none" w:sz="0" w:space="0" w:color="auto"/>
      </w:divBdr>
    </w:div>
    <w:div w:id="567108939">
      <w:bodyDiv w:val="1"/>
      <w:marLeft w:val="0"/>
      <w:marRight w:val="0"/>
      <w:marTop w:val="0"/>
      <w:marBottom w:val="0"/>
      <w:divBdr>
        <w:top w:val="none" w:sz="0" w:space="0" w:color="auto"/>
        <w:left w:val="none" w:sz="0" w:space="0" w:color="auto"/>
        <w:bottom w:val="none" w:sz="0" w:space="0" w:color="auto"/>
        <w:right w:val="none" w:sz="0" w:space="0" w:color="auto"/>
      </w:divBdr>
    </w:div>
    <w:div w:id="567499986">
      <w:bodyDiv w:val="1"/>
      <w:marLeft w:val="0"/>
      <w:marRight w:val="0"/>
      <w:marTop w:val="0"/>
      <w:marBottom w:val="0"/>
      <w:divBdr>
        <w:top w:val="none" w:sz="0" w:space="0" w:color="auto"/>
        <w:left w:val="none" w:sz="0" w:space="0" w:color="auto"/>
        <w:bottom w:val="none" w:sz="0" w:space="0" w:color="auto"/>
        <w:right w:val="none" w:sz="0" w:space="0" w:color="auto"/>
      </w:divBdr>
    </w:div>
    <w:div w:id="574051182">
      <w:bodyDiv w:val="1"/>
      <w:marLeft w:val="0"/>
      <w:marRight w:val="0"/>
      <w:marTop w:val="0"/>
      <w:marBottom w:val="0"/>
      <w:divBdr>
        <w:top w:val="none" w:sz="0" w:space="0" w:color="auto"/>
        <w:left w:val="none" w:sz="0" w:space="0" w:color="auto"/>
        <w:bottom w:val="none" w:sz="0" w:space="0" w:color="auto"/>
        <w:right w:val="none" w:sz="0" w:space="0" w:color="auto"/>
      </w:divBdr>
    </w:div>
    <w:div w:id="596258535">
      <w:bodyDiv w:val="1"/>
      <w:marLeft w:val="0"/>
      <w:marRight w:val="0"/>
      <w:marTop w:val="0"/>
      <w:marBottom w:val="0"/>
      <w:divBdr>
        <w:top w:val="none" w:sz="0" w:space="0" w:color="auto"/>
        <w:left w:val="none" w:sz="0" w:space="0" w:color="auto"/>
        <w:bottom w:val="none" w:sz="0" w:space="0" w:color="auto"/>
        <w:right w:val="none" w:sz="0" w:space="0" w:color="auto"/>
      </w:divBdr>
    </w:div>
    <w:div w:id="671682702">
      <w:bodyDiv w:val="1"/>
      <w:marLeft w:val="0"/>
      <w:marRight w:val="0"/>
      <w:marTop w:val="0"/>
      <w:marBottom w:val="0"/>
      <w:divBdr>
        <w:top w:val="none" w:sz="0" w:space="0" w:color="auto"/>
        <w:left w:val="none" w:sz="0" w:space="0" w:color="auto"/>
        <w:bottom w:val="none" w:sz="0" w:space="0" w:color="auto"/>
        <w:right w:val="none" w:sz="0" w:space="0" w:color="auto"/>
      </w:divBdr>
    </w:div>
    <w:div w:id="701441356">
      <w:bodyDiv w:val="1"/>
      <w:marLeft w:val="0"/>
      <w:marRight w:val="0"/>
      <w:marTop w:val="0"/>
      <w:marBottom w:val="0"/>
      <w:divBdr>
        <w:top w:val="none" w:sz="0" w:space="0" w:color="auto"/>
        <w:left w:val="none" w:sz="0" w:space="0" w:color="auto"/>
        <w:bottom w:val="none" w:sz="0" w:space="0" w:color="auto"/>
        <w:right w:val="none" w:sz="0" w:space="0" w:color="auto"/>
      </w:divBdr>
    </w:div>
    <w:div w:id="773017689">
      <w:bodyDiv w:val="1"/>
      <w:marLeft w:val="0"/>
      <w:marRight w:val="0"/>
      <w:marTop w:val="0"/>
      <w:marBottom w:val="0"/>
      <w:divBdr>
        <w:top w:val="none" w:sz="0" w:space="0" w:color="auto"/>
        <w:left w:val="none" w:sz="0" w:space="0" w:color="auto"/>
        <w:bottom w:val="none" w:sz="0" w:space="0" w:color="auto"/>
        <w:right w:val="none" w:sz="0" w:space="0" w:color="auto"/>
      </w:divBdr>
    </w:div>
    <w:div w:id="836112735">
      <w:bodyDiv w:val="1"/>
      <w:marLeft w:val="0"/>
      <w:marRight w:val="0"/>
      <w:marTop w:val="0"/>
      <w:marBottom w:val="0"/>
      <w:divBdr>
        <w:top w:val="none" w:sz="0" w:space="0" w:color="auto"/>
        <w:left w:val="none" w:sz="0" w:space="0" w:color="auto"/>
        <w:bottom w:val="none" w:sz="0" w:space="0" w:color="auto"/>
        <w:right w:val="none" w:sz="0" w:space="0" w:color="auto"/>
      </w:divBdr>
    </w:div>
    <w:div w:id="864833517">
      <w:bodyDiv w:val="1"/>
      <w:marLeft w:val="0"/>
      <w:marRight w:val="0"/>
      <w:marTop w:val="0"/>
      <w:marBottom w:val="0"/>
      <w:divBdr>
        <w:top w:val="none" w:sz="0" w:space="0" w:color="auto"/>
        <w:left w:val="none" w:sz="0" w:space="0" w:color="auto"/>
        <w:bottom w:val="none" w:sz="0" w:space="0" w:color="auto"/>
        <w:right w:val="none" w:sz="0" w:space="0" w:color="auto"/>
      </w:divBdr>
    </w:div>
    <w:div w:id="898368768">
      <w:bodyDiv w:val="1"/>
      <w:marLeft w:val="0"/>
      <w:marRight w:val="0"/>
      <w:marTop w:val="0"/>
      <w:marBottom w:val="0"/>
      <w:divBdr>
        <w:top w:val="none" w:sz="0" w:space="0" w:color="auto"/>
        <w:left w:val="none" w:sz="0" w:space="0" w:color="auto"/>
        <w:bottom w:val="none" w:sz="0" w:space="0" w:color="auto"/>
        <w:right w:val="none" w:sz="0" w:space="0" w:color="auto"/>
      </w:divBdr>
    </w:div>
    <w:div w:id="900679363">
      <w:bodyDiv w:val="1"/>
      <w:marLeft w:val="0"/>
      <w:marRight w:val="0"/>
      <w:marTop w:val="0"/>
      <w:marBottom w:val="0"/>
      <w:divBdr>
        <w:top w:val="none" w:sz="0" w:space="0" w:color="auto"/>
        <w:left w:val="none" w:sz="0" w:space="0" w:color="auto"/>
        <w:bottom w:val="none" w:sz="0" w:space="0" w:color="auto"/>
        <w:right w:val="none" w:sz="0" w:space="0" w:color="auto"/>
      </w:divBdr>
    </w:div>
    <w:div w:id="932786195">
      <w:bodyDiv w:val="1"/>
      <w:marLeft w:val="0"/>
      <w:marRight w:val="0"/>
      <w:marTop w:val="0"/>
      <w:marBottom w:val="0"/>
      <w:divBdr>
        <w:top w:val="none" w:sz="0" w:space="0" w:color="auto"/>
        <w:left w:val="none" w:sz="0" w:space="0" w:color="auto"/>
        <w:bottom w:val="none" w:sz="0" w:space="0" w:color="auto"/>
        <w:right w:val="none" w:sz="0" w:space="0" w:color="auto"/>
      </w:divBdr>
    </w:div>
    <w:div w:id="989556219">
      <w:bodyDiv w:val="1"/>
      <w:marLeft w:val="0"/>
      <w:marRight w:val="0"/>
      <w:marTop w:val="0"/>
      <w:marBottom w:val="0"/>
      <w:divBdr>
        <w:top w:val="none" w:sz="0" w:space="0" w:color="auto"/>
        <w:left w:val="none" w:sz="0" w:space="0" w:color="auto"/>
        <w:bottom w:val="none" w:sz="0" w:space="0" w:color="auto"/>
        <w:right w:val="none" w:sz="0" w:space="0" w:color="auto"/>
      </w:divBdr>
    </w:div>
    <w:div w:id="1052463545">
      <w:bodyDiv w:val="1"/>
      <w:marLeft w:val="0"/>
      <w:marRight w:val="0"/>
      <w:marTop w:val="0"/>
      <w:marBottom w:val="0"/>
      <w:divBdr>
        <w:top w:val="none" w:sz="0" w:space="0" w:color="auto"/>
        <w:left w:val="none" w:sz="0" w:space="0" w:color="auto"/>
        <w:bottom w:val="none" w:sz="0" w:space="0" w:color="auto"/>
        <w:right w:val="none" w:sz="0" w:space="0" w:color="auto"/>
      </w:divBdr>
    </w:div>
    <w:div w:id="1076824028">
      <w:bodyDiv w:val="1"/>
      <w:marLeft w:val="0"/>
      <w:marRight w:val="0"/>
      <w:marTop w:val="0"/>
      <w:marBottom w:val="0"/>
      <w:divBdr>
        <w:top w:val="none" w:sz="0" w:space="0" w:color="auto"/>
        <w:left w:val="none" w:sz="0" w:space="0" w:color="auto"/>
        <w:bottom w:val="none" w:sz="0" w:space="0" w:color="auto"/>
        <w:right w:val="none" w:sz="0" w:space="0" w:color="auto"/>
      </w:divBdr>
    </w:div>
    <w:div w:id="1090934276">
      <w:bodyDiv w:val="1"/>
      <w:marLeft w:val="0"/>
      <w:marRight w:val="0"/>
      <w:marTop w:val="0"/>
      <w:marBottom w:val="0"/>
      <w:divBdr>
        <w:top w:val="none" w:sz="0" w:space="0" w:color="auto"/>
        <w:left w:val="none" w:sz="0" w:space="0" w:color="auto"/>
        <w:bottom w:val="none" w:sz="0" w:space="0" w:color="auto"/>
        <w:right w:val="none" w:sz="0" w:space="0" w:color="auto"/>
      </w:divBdr>
    </w:div>
    <w:div w:id="1107308596">
      <w:bodyDiv w:val="1"/>
      <w:marLeft w:val="0"/>
      <w:marRight w:val="0"/>
      <w:marTop w:val="0"/>
      <w:marBottom w:val="0"/>
      <w:divBdr>
        <w:top w:val="none" w:sz="0" w:space="0" w:color="auto"/>
        <w:left w:val="none" w:sz="0" w:space="0" w:color="auto"/>
        <w:bottom w:val="none" w:sz="0" w:space="0" w:color="auto"/>
        <w:right w:val="none" w:sz="0" w:space="0" w:color="auto"/>
      </w:divBdr>
    </w:div>
    <w:div w:id="1164249433">
      <w:bodyDiv w:val="1"/>
      <w:marLeft w:val="0"/>
      <w:marRight w:val="0"/>
      <w:marTop w:val="0"/>
      <w:marBottom w:val="0"/>
      <w:divBdr>
        <w:top w:val="none" w:sz="0" w:space="0" w:color="auto"/>
        <w:left w:val="none" w:sz="0" w:space="0" w:color="auto"/>
        <w:bottom w:val="none" w:sz="0" w:space="0" w:color="auto"/>
        <w:right w:val="none" w:sz="0" w:space="0" w:color="auto"/>
      </w:divBdr>
    </w:div>
    <w:div w:id="1312521146">
      <w:bodyDiv w:val="1"/>
      <w:marLeft w:val="0"/>
      <w:marRight w:val="0"/>
      <w:marTop w:val="0"/>
      <w:marBottom w:val="0"/>
      <w:divBdr>
        <w:top w:val="none" w:sz="0" w:space="0" w:color="auto"/>
        <w:left w:val="none" w:sz="0" w:space="0" w:color="auto"/>
        <w:bottom w:val="none" w:sz="0" w:space="0" w:color="auto"/>
        <w:right w:val="none" w:sz="0" w:space="0" w:color="auto"/>
      </w:divBdr>
    </w:div>
    <w:div w:id="1313217190">
      <w:bodyDiv w:val="1"/>
      <w:marLeft w:val="0"/>
      <w:marRight w:val="0"/>
      <w:marTop w:val="0"/>
      <w:marBottom w:val="0"/>
      <w:divBdr>
        <w:top w:val="none" w:sz="0" w:space="0" w:color="auto"/>
        <w:left w:val="none" w:sz="0" w:space="0" w:color="auto"/>
        <w:bottom w:val="none" w:sz="0" w:space="0" w:color="auto"/>
        <w:right w:val="none" w:sz="0" w:space="0" w:color="auto"/>
      </w:divBdr>
    </w:div>
    <w:div w:id="1361279021">
      <w:bodyDiv w:val="1"/>
      <w:marLeft w:val="0"/>
      <w:marRight w:val="0"/>
      <w:marTop w:val="0"/>
      <w:marBottom w:val="0"/>
      <w:divBdr>
        <w:top w:val="none" w:sz="0" w:space="0" w:color="auto"/>
        <w:left w:val="none" w:sz="0" w:space="0" w:color="auto"/>
        <w:bottom w:val="none" w:sz="0" w:space="0" w:color="auto"/>
        <w:right w:val="none" w:sz="0" w:space="0" w:color="auto"/>
      </w:divBdr>
    </w:div>
    <w:div w:id="1423721609">
      <w:bodyDiv w:val="1"/>
      <w:marLeft w:val="0"/>
      <w:marRight w:val="0"/>
      <w:marTop w:val="0"/>
      <w:marBottom w:val="0"/>
      <w:divBdr>
        <w:top w:val="none" w:sz="0" w:space="0" w:color="auto"/>
        <w:left w:val="none" w:sz="0" w:space="0" w:color="auto"/>
        <w:bottom w:val="none" w:sz="0" w:space="0" w:color="auto"/>
        <w:right w:val="none" w:sz="0" w:space="0" w:color="auto"/>
      </w:divBdr>
    </w:div>
    <w:div w:id="1487236389">
      <w:bodyDiv w:val="1"/>
      <w:marLeft w:val="0"/>
      <w:marRight w:val="0"/>
      <w:marTop w:val="0"/>
      <w:marBottom w:val="0"/>
      <w:divBdr>
        <w:top w:val="none" w:sz="0" w:space="0" w:color="auto"/>
        <w:left w:val="none" w:sz="0" w:space="0" w:color="auto"/>
        <w:bottom w:val="none" w:sz="0" w:space="0" w:color="auto"/>
        <w:right w:val="none" w:sz="0" w:space="0" w:color="auto"/>
      </w:divBdr>
    </w:div>
    <w:div w:id="1542012319">
      <w:bodyDiv w:val="1"/>
      <w:marLeft w:val="0"/>
      <w:marRight w:val="0"/>
      <w:marTop w:val="0"/>
      <w:marBottom w:val="0"/>
      <w:divBdr>
        <w:top w:val="none" w:sz="0" w:space="0" w:color="auto"/>
        <w:left w:val="none" w:sz="0" w:space="0" w:color="auto"/>
        <w:bottom w:val="none" w:sz="0" w:space="0" w:color="auto"/>
        <w:right w:val="none" w:sz="0" w:space="0" w:color="auto"/>
      </w:divBdr>
    </w:div>
    <w:div w:id="1545748651">
      <w:bodyDiv w:val="1"/>
      <w:marLeft w:val="0"/>
      <w:marRight w:val="0"/>
      <w:marTop w:val="0"/>
      <w:marBottom w:val="0"/>
      <w:divBdr>
        <w:top w:val="none" w:sz="0" w:space="0" w:color="auto"/>
        <w:left w:val="none" w:sz="0" w:space="0" w:color="auto"/>
        <w:bottom w:val="none" w:sz="0" w:space="0" w:color="auto"/>
        <w:right w:val="none" w:sz="0" w:space="0" w:color="auto"/>
      </w:divBdr>
    </w:div>
    <w:div w:id="1546215761">
      <w:bodyDiv w:val="1"/>
      <w:marLeft w:val="0"/>
      <w:marRight w:val="0"/>
      <w:marTop w:val="0"/>
      <w:marBottom w:val="0"/>
      <w:divBdr>
        <w:top w:val="none" w:sz="0" w:space="0" w:color="auto"/>
        <w:left w:val="none" w:sz="0" w:space="0" w:color="auto"/>
        <w:bottom w:val="none" w:sz="0" w:space="0" w:color="auto"/>
        <w:right w:val="none" w:sz="0" w:space="0" w:color="auto"/>
      </w:divBdr>
    </w:div>
    <w:div w:id="1600285711">
      <w:bodyDiv w:val="1"/>
      <w:marLeft w:val="0"/>
      <w:marRight w:val="0"/>
      <w:marTop w:val="0"/>
      <w:marBottom w:val="0"/>
      <w:divBdr>
        <w:top w:val="none" w:sz="0" w:space="0" w:color="auto"/>
        <w:left w:val="none" w:sz="0" w:space="0" w:color="auto"/>
        <w:bottom w:val="none" w:sz="0" w:space="0" w:color="auto"/>
        <w:right w:val="none" w:sz="0" w:space="0" w:color="auto"/>
      </w:divBdr>
    </w:div>
    <w:div w:id="1605459195">
      <w:bodyDiv w:val="1"/>
      <w:marLeft w:val="0"/>
      <w:marRight w:val="0"/>
      <w:marTop w:val="0"/>
      <w:marBottom w:val="0"/>
      <w:divBdr>
        <w:top w:val="none" w:sz="0" w:space="0" w:color="auto"/>
        <w:left w:val="none" w:sz="0" w:space="0" w:color="auto"/>
        <w:bottom w:val="none" w:sz="0" w:space="0" w:color="auto"/>
        <w:right w:val="none" w:sz="0" w:space="0" w:color="auto"/>
      </w:divBdr>
    </w:div>
    <w:div w:id="1627203178">
      <w:bodyDiv w:val="1"/>
      <w:marLeft w:val="0"/>
      <w:marRight w:val="0"/>
      <w:marTop w:val="0"/>
      <w:marBottom w:val="0"/>
      <w:divBdr>
        <w:top w:val="none" w:sz="0" w:space="0" w:color="auto"/>
        <w:left w:val="none" w:sz="0" w:space="0" w:color="auto"/>
        <w:bottom w:val="none" w:sz="0" w:space="0" w:color="auto"/>
        <w:right w:val="none" w:sz="0" w:space="0" w:color="auto"/>
      </w:divBdr>
    </w:div>
    <w:div w:id="1666129373">
      <w:bodyDiv w:val="1"/>
      <w:marLeft w:val="0"/>
      <w:marRight w:val="0"/>
      <w:marTop w:val="0"/>
      <w:marBottom w:val="0"/>
      <w:divBdr>
        <w:top w:val="none" w:sz="0" w:space="0" w:color="auto"/>
        <w:left w:val="none" w:sz="0" w:space="0" w:color="auto"/>
        <w:bottom w:val="none" w:sz="0" w:space="0" w:color="auto"/>
        <w:right w:val="none" w:sz="0" w:space="0" w:color="auto"/>
      </w:divBdr>
    </w:div>
    <w:div w:id="1705982997">
      <w:bodyDiv w:val="1"/>
      <w:marLeft w:val="0"/>
      <w:marRight w:val="0"/>
      <w:marTop w:val="0"/>
      <w:marBottom w:val="0"/>
      <w:divBdr>
        <w:top w:val="none" w:sz="0" w:space="0" w:color="auto"/>
        <w:left w:val="none" w:sz="0" w:space="0" w:color="auto"/>
        <w:bottom w:val="none" w:sz="0" w:space="0" w:color="auto"/>
        <w:right w:val="none" w:sz="0" w:space="0" w:color="auto"/>
      </w:divBdr>
    </w:div>
    <w:div w:id="1769036822">
      <w:bodyDiv w:val="1"/>
      <w:marLeft w:val="0"/>
      <w:marRight w:val="0"/>
      <w:marTop w:val="0"/>
      <w:marBottom w:val="0"/>
      <w:divBdr>
        <w:top w:val="none" w:sz="0" w:space="0" w:color="auto"/>
        <w:left w:val="none" w:sz="0" w:space="0" w:color="auto"/>
        <w:bottom w:val="none" w:sz="0" w:space="0" w:color="auto"/>
        <w:right w:val="none" w:sz="0" w:space="0" w:color="auto"/>
      </w:divBdr>
    </w:div>
    <w:div w:id="1800106273">
      <w:bodyDiv w:val="1"/>
      <w:marLeft w:val="0"/>
      <w:marRight w:val="0"/>
      <w:marTop w:val="0"/>
      <w:marBottom w:val="0"/>
      <w:divBdr>
        <w:top w:val="none" w:sz="0" w:space="0" w:color="auto"/>
        <w:left w:val="none" w:sz="0" w:space="0" w:color="auto"/>
        <w:bottom w:val="none" w:sz="0" w:space="0" w:color="auto"/>
        <w:right w:val="none" w:sz="0" w:space="0" w:color="auto"/>
      </w:divBdr>
    </w:div>
    <w:div w:id="1805389861">
      <w:bodyDiv w:val="1"/>
      <w:marLeft w:val="0"/>
      <w:marRight w:val="0"/>
      <w:marTop w:val="0"/>
      <w:marBottom w:val="0"/>
      <w:divBdr>
        <w:top w:val="none" w:sz="0" w:space="0" w:color="auto"/>
        <w:left w:val="none" w:sz="0" w:space="0" w:color="auto"/>
        <w:bottom w:val="none" w:sz="0" w:space="0" w:color="auto"/>
        <w:right w:val="none" w:sz="0" w:space="0" w:color="auto"/>
      </w:divBdr>
    </w:div>
    <w:div w:id="1823306547">
      <w:bodyDiv w:val="1"/>
      <w:marLeft w:val="0"/>
      <w:marRight w:val="0"/>
      <w:marTop w:val="0"/>
      <w:marBottom w:val="0"/>
      <w:divBdr>
        <w:top w:val="none" w:sz="0" w:space="0" w:color="auto"/>
        <w:left w:val="none" w:sz="0" w:space="0" w:color="auto"/>
        <w:bottom w:val="none" w:sz="0" w:space="0" w:color="auto"/>
        <w:right w:val="none" w:sz="0" w:space="0" w:color="auto"/>
      </w:divBdr>
    </w:div>
    <w:div w:id="1844591933">
      <w:bodyDiv w:val="1"/>
      <w:marLeft w:val="0"/>
      <w:marRight w:val="0"/>
      <w:marTop w:val="0"/>
      <w:marBottom w:val="0"/>
      <w:divBdr>
        <w:top w:val="none" w:sz="0" w:space="0" w:color="auto"/>
        <w:left w:val="none" w:sz="0" w:space="0" w:color="auto"/>
        <w:bottom w:val="none" w:sz="0" w:space="0" w:color="auto"/>
        <w:right w:val="none" w:sz="0" w:space="0" w:color="auto"/>
      </w:divBdr>
    </w:div>
    <w:div w:id="1932543403">
      <w:bodyDiv w:val="1"/>
      <w:marLeft w:val="0"/>
      <w:marRight w:val="0"/>
      <w:marTop w:val="0"/>
      <w:marBottom w:val="0"/>
      <w:divBdr>
        <w:top w:val="none" w:sz="0" w:space="0" w:color="auto"/>
        <w:left w:val="none" w:sz="0" w:space="0" w:color="auto"/>
        <w:bottom w:val="none" w:sz="0" w:space="0" w:color="auto"/>
        <w:right w:val="none" w:sz="0" w:space="0" w:color="auto"/>
      </w:divBdr>
    </w:div>
    <w:div w:id="1945337345">
      <w:bodyDiv w:val="1"/>
      <w:marLeft w:val="0"/>
      <w:marRight w:val="0"/>
      <w:marTop w:val="0"/>
      <w:marBottom w:val="0"/>
      <w:divBdr>
        <w:top w:val="none" w:sz="0" w:space="0" w:color="auto"/>
        <w:left w:val="none" w:sz="0" w:space="0" w:color="auto"/>
        <w:bottom w:val="none" w:sz="0" w:space="0" w:color="auto"/>
        <w:right w:val="none" w:sz="0" w:space="0" w:color="auto"/>
      </w:divBdr>
    </w:div>
    <w:div w:id="1971208851">
      <w:bodyDiv w:val="1"/>
      <w:marLeft w:val="0"/>
      <w:marRight w:val="0"/>
      <w:marTop w:val="0"/>
      <w:marBottom w:val="0"/>
      <w:divBdr>
        <w:top w:val="none" w:sz="0" w:space="0" w:color="auto"/>
        <w:left w:val="none" w:sz="0" w:space="0" w:color="auto"/>
        <w:bottom w:val="none" w:sz="0" w:space="0" w:color="auto"/>
        <w:right w:val="none" w:sz="0" w:space="0" w:color="auto"/>
      </w:divBdr>
    </w:div>
    <w:div w:id="2021004677">
      <w:bodyDiv w:val="1"/>
      <w:marLeft w:val="0"/>
      <w:marRight w:val="0"/>
      <w:marTop w:val="0"/>
      <w:marBottom w:val="0"/>
      <w:divBdr>
        <w:top w:val="none" w:sz="0" w:space="0" w:color="auto"/>
        <w:left w:val="none" w:sz="0" w:space="0" w:color="auto"/>
        <w:bottom w:val="none" w:sz="0" w:space="0" w:color="auto"/>
        <w:right w:val="none" w:sz="0" w:space="0" w:color="auto"/>
      </w:divBdr>
    </w:div>
    <w:div w:id="209682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21</Pages>
  <Words>2647</Words>
  <Characters>15091</Characters>
  <Application>Microsoft Office Word</Application>
  <DocSecurity>0</DocSecurity>
  <Lines>125</Lines>
  <Paragraphs>35</Paragraphs>
  <ScaleCrop>false</ScaleCrop>
  <Company>Lenovo</Company>
  <LinksUpToDate>false</LinksUpToDate>
  <CharactersWithSpaces>17703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史龙虎</dc:creator>
  <cp:lastModifiedBy>史龙虎</cp:lastModifiedBy>
  <cp:revision>211</cp:revision>
  <dcterms:created xsi:type="dcterms:W3CDTF">2019-09-10T06:31:00Z</dcterms:created>
  <dcterms:modified xsi:type="dcterms:W3CDTF">2022-02-16T02:17:00Z</dcterms:modified>
</cp:coreProperties>
</file>